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490" w:type="dxa"/>
        <w:jc w:val="center"/>
        <w:tblLayout w:type="fixed"/>
        <w:tblCellMar>
          <w:left w:w="0" w:type="dxa"/>
          <w:right w:w="0" w:type="dxa"/>
        </w:tblCellMar>
        <w:tblLook w:val="00A0" w:firstRow="1" w:lastRow="0" w:firstColumn="1" w:lastColumn="0" w:noHBand="0" w:noVBand="0"/>
      </w:tblPr>
      <w:tblGrid>
        <w:gridCol w:w="5226"/>
        <w:gridCol w:w="5264"/>
      </w:tblGrid>
      <w:tr w:rsidR="003F1EDC" w:rsidRPr="003F1EDC" w14:paraId="2F1A6812" w14:textId="77777777" w:rsidTr="00803AB9">
        <w:trPr>
          <w:jc w:val="center"/>
        </w:trPr>
        <w:tc>
          <w:tcPr>
            <w:tcW w:w="5226" w:type="dxa"/>
          </w:tcPr>
          <w:p w14:paraId="4A00931C" w14:textId="756DADCF" w:rsidR="003F1EDC" w:rsidRPr="00E24423" w:rsidRDefault="003F1EDC" w:rsidP="00803AB9">
            <w:pPr>
              <w:pStyle w:val="Textkrper-Zeileneinzug"/>
              <w:snapToGrid w:val="0"/>
              <w:ind w:right="142"/>
              <w:rPr>
                <w:b w:val="0"/>
                <w:sz w:val="18"/>
                <w:szCs w:val="18"/>
                <w:lang w:val="de-DE"/>
              </w:rPr>
            </w:pPr>
            <w:r w:rsidRPr="00E24423">
              <w:rPr>
                <w:b w:val="0"/>
                <w:sz w:val="18"/>
                <w:szCs w:val="18"/>
                <w:lang w:val="de-DE"/>
              </w:rPr>
              <w:t xml:space="preserve">Dekret zur Einsetzung der Arbeitsgruppe und zur Verleihung der Aufträge für die Anerkennung von Anreizen für die in Art. 45 des Gesetzesdekrets 36/2023 für das </w:t>
            </w:r>
            <w:r w:rsidRPr="002D4DA1">
              <w:rPr>
                <w:rFonts w:eastAsia="MS Mincho" w:cs="Arial"/>
                <w:b w:val="0"/>
                <w:bCs/>
                <w:sz w:val="18"/>
                <w:szCs w:val="18"/>
                <w:lang w:val="de-DE" w:eastAsia="it-IT"/>
              </w:rPr>
              <w:t>offene Verfahren für die schlüsselfertige Lieferung und Installation von einigen Geräten in der Kantine des Krankenhauses Bozen / Südtiroler Sanitätsbetrieb – AC15/2025</w:t>
            </w:r>
            <w:r w:rsidRPr="00E24423">
              <w:rPr>
                <w:b w:val="0"/>
                <w:sz w:val="18"/>
                <w:szCs w:val="18"/>
                <w:lang w:val="de-DE"/>
              </w:rPr>
              <w:t xml:space="preserve"> - gemäß Beschluss des Generaldirektors des Südtiroler Gesundheitsamtes vom 30.12.2024 Nr. 2024–001430 "Regelung für die Auszahlung von Auftragsprämien im Sinne von Art. 45 Gesetzesdekret 36/2023"</w:t>
            </w:r>
          </w:p>
        </w:tc>
        <w:tc>
          <w:tcPr>
            <w:tcW w:w="5264" w:type="dxa"/>
          </w:tcPr>
          <w:p w14:paraId="131887B2" w14:textId="382F46DF"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 xml:space="preserve">Decreto di nomina del gruppo di lavoro e conferimento degli incarichi per il riconoscimento degli incentivi per le funzioni tecniche di cui all’art. 45 del D. Lgs. 36/2023 per la procedura </w:t>
            </w:r>
            <w:r w:rsidRPr="002D4DA1">
              <w:rPr>
                <w:rFonts w:ascii="Verdana" w:hAnsi="Verdana"/>
                <w:sz w:val="18"/>
                <w:szCs w:val="18"/>
                <w:lang w:val="it-IT"/>
              </w:rPr>
              <w:t xml:space="preserve">aperta per la </w:t>
            </w:r>
            <w:r>
              <w:rPr>
                <w:rFonts w:ascii="Verdana" w:hAnsi="Verdana"/>
                <w:sz w:val="18"/>
                <w:szCs w:val="18"/>
                <w:lang w:val="it-IT"/>
              </w:rPr>
              <w:t>f</w:t>
            </w:r>
            <w:r w:rsidRPr="002D4DA1">
              <w:rPr>
                <w:rFonts w:ascii="Verdana" w:hAnsi="Verdana"/>
                <w:sz w:val="18"/>
                <w:szCs w:val="18"/>
                <w:lang w:val="it-IT"/>
              </w:rPr>
              <w:t>ornitura ed installazione chiavi in mano di alcune apparecchiature presso la mensa dell’Ospedale di Bolzano / Azienda Sanitaria dell’Alto Adige – AC15/2025</w:t>
            </w:r>
            <w:r w:rsidRPr="00E24423">
              <w:rPr>
                <w:rFonts w:ascii="Verdana" w:hAnsi="Verdana"/>
                <w:sz w:val="18"/>
                <w:szCs w:val="18"/>
                <w:lang w:val="it-IT"/>
              </w:rPr>
              <w:t xml:space="preserve"> -</w:t>
            </w:r>
            <w:r w:rsidRPr="00E24423">
              <w:rPr>
                <w:b/>
                <w:sz w:val="18"/>
                <w:szCs w:val="18"/>
                <w:lang w:val="it-IT"/>
              </w:rPr>
              <w:t xml:space="preserve"> </w:t>
            </w:r>
            <w:r w:rsidRPr="00E24423">
              <w:rPr>
                <w:rFonts w:ascii="Verdana" w:hAnsi="Verdana"/>
                <w:sz w:val="18"/>
                <w:szCs w:val="18"/>
                <w:lang w:val="it-IT"/>
              </w:rPr>
              <w:t xml:space="preserve">ai sensi della Deliberazione del Direttore Generale dell’Azienda Sanitaria dell’Alto Adige 30.12.2024 nr. 2024–001430 “Disciplina per la corresponsione degli incentivi appalti ai sensi dell’art. 45 </w:t>
            </w:r>
            <w:proofErr w:type="spellStart"/>
            <w:r w:rsidRPr="00E24423">
              <w:rPr>
                <w:rFonts w:ascii="Verdana" w:hAnsi="Verdana"/>
                <w:sz w:val="18"/>
                <w:szCs w:val="18"/>
                <w:lang w:val="it-IT"/>
              </w:rPr>
              <w:t>D.Lgs.</w:t>
            </w:r>
            <w:proofErr w:type="spellEnd"/>
            <w:r w:rsidRPr="00E24423">
              <w:rPr>
                <w:rFonts w:ascii="Verdana" w:hAnsi="Verdana"/>
                <w:sz w:val="18"/>
                <w:szCs w:val="18"/>
                <w:lang w:val="it-IT"/>
              </w:rPr>
              <w:t xml:space="preserve"> 36/2023” </w:t>
            </w:r>
          </w:p>
        </w:tc>
      </w:tr>
      <w:tr w:rsidR="003F1EDC" w:rsidRPr="003F1EDC" w14:paraId="5CD89AFD" w14:textId="77777777" w:rsidTr="00803AB9">
        <w:trPr>
          <w:jc w:val="center"/>
        </w:trPr>
        <w:tc>
          <w:tcPr>
            <w:tcW w:w="5226" w:type="dxa"/>
          </w:tcPr>
          <w:p w14:paraId="23173B0E" w14:textId="77777777" w:rsidR="003F1EDC" w:rsidRPr="00E24423" w:rsidRDefault="003F1EDC" w:rsidP="00803AB9">
            <w:pPr>
              <w:pStyle w:val="Textkrper-Zeileneinzug"/>
              <w:snapToGrid w:val="0"/>
              <w:ind w:left="0" w:right="142"/>
              <w:rPr>
                <w:b w:val="0"/>
                <w:i/>
                <w:iCs/>
                <w:sz w:val="18"/>
                <w:szCs w:val="18"/>
              </w:rPr>
            </w:pPr>
          </w:p>
        </w:tc>
        <w:tc>
          <w:tcPr>
            <w:tcW w:w="5264" w:type="dxa"/>
          </w:tcPr>
          <w:p w14:paraId="4D414A9F" w14:textId="77777777" w:rsidR="003F1EDC" w:rsidRPr="00E24423" w:rsidRDefault="003F1EDC" w:rsidP="00803AB9">
            <w:pPr>
              <w:pStyle w:val="Blocktext"/>
              <w:ind w:left="142" w:right="0"/>
              <w:rPr>
                <w:b w:val="0"/>
                <w:bCs w:val="0"/>
                <w:i/>
                <w:iCs/>
                <w:sz w:val="18"/>
                <w:szCs w:val="18"/>
              </w:rPr>
            </w:pPr>
          </w:p>
        </w:tc>
      </w:tr>
      <w:tr w:rsidR="003F1EDC" w:rsidRPr="003F1EDC" w14:paraId="2EAB4162" w14:textId="77777777" w:rsidTr="00803AB9">
        <w:trPr>
          <w:jc w:val="center"/>
        </w:trPr>
        <w:tc>
          <w:tcPr>
            <w:tcW w:w="5226" w:type="dxa"/>
          </w:tcPr>
          <w:p w14:paraId="7CBEC4F5" w14:textId="77777777" w:rsidR="003F1EDC" w:rsidRPr="00E24423" w:rsidRDefault="003F1EDC" w:rsidP="00803AB9">
            <w:pPr>
              <w:pStyle w:val="Paragrafo"/>
              <w:spacing w:before="0" w:after="0"/>
              <w:ind w:right="142"/>
              <w:rPr>
                <w:rFonts w:ascii="Verdana" w:hAnsi="Verdana"/>
                <w:b/>
                <w:bCs/>
                <w:sz w:val="18"/>
                <w:szCs w:val="18"/>
              </w:rPr>
            </w:pPr>
            <w:r w:rsidRPr="00E24423">
              <w:rPr>
                <w:rFonts w:ascii="Verdana" w:hAnsi="Verdana"/>
                <w:b/>
                <w:bCs/>
                <w:sz w:val="18"/>
                <w:szCs w:val="18"/>
              </w:rPr>
              <w:t xml:space="preserve">Die Direktorin des Amtes für den Einkauf von Investitionsgütern Dall’Aglio Elisabetta </w:t>
            </w:r>
          </w:p>
        </w:tc>
        <w:tc>
          <w:tcPr>
            <w:tcW w:w="5264" w:type="dxa"/>
          </w:tcPr>
          <w:p w14:paraId="3D96DE2B" w14:textId="77777777" w:rsidR="003F1EDC" w:rsidRPr="00E24423" w:rsidRDefault="003F1EDC" w:rsidP="00803AB9">
            <w:pPr>
              <w:pStyle w:val="Paragrafo"/>
              <w:spacing w:before="0" w:after="0"/>
              <w:ind w:left="142"/>
              <w:rPr>
                <w:rFonts w:ascii="Verdana" w:hAnsi="Verdana"/>
                <w:b/>
                <w:bCs/>
                <w:sz w:val="18"/>
                <w:szCs w:val="18"/>
                <w:lang w:val="it-IT"/>
              </w:rPr>
            </w:pPr>
            <w:r w:rsidRPr="00E24423">
              <w:rPr>
                <w:rFonts w:ascii="Verdana" w:hAnsi="Verdana"/>
                <w:b/>
                <w:bCs/>
                <w:sz w:val="18"/>
                <w:szCs w:val="18"/>
                <w:lang w:val="it-IT"/>
              </w:rPr>
              <w:t>La Direttrice dell’Ufficio acquisti beni di investimento Dall’Aglio Elisabetta</w:t>
            </w:r>
          </w:p>
          <w:p w14:paraId="5FD5F880" w14:textId="77777777" w:rsidR="003F1EDC" w:rsidRPr="00E24423" w:rsidRDefault="003F1EDC" w:rsidP="00803AB9">
            <w:pPr>
              <w:pStyle w:val="Paragrafo"/>
              <w:spacing w:before="0" w:after="0"/>
              <w:ind w:left="142"/>
              <w:rPr>
                <w:rFonts w:ascii="Verdana" w:hAnsi="Verdana"/>
                <w:b/>
                <w:bCs/>
                <w:sz w:val="18"/>
                <w:szCs w:val="18"/>
                <w:lang w:val="it-IT"/>
              </w:rPr>
            </w:pPr>
          </w:p>
        </w:tc>
      </w:tr>
      <w:tr w:rsidR="003F1EDC" w:rsidRPr="003F1EDC" w14:paraId="5AF3FEDE" w14:textId="77777777" w:rsidTr="00803AB9">
        <w:trPr>
          <w:jc w:val="center"/>
        </w:trPr>
        <w:tc>
          <w:tcPr>
            <w:tcW w:w="5226" w:type="dxa"/>
          </w:tcPr>
          <w:p w14:paraId="7AF8223E" w14:textId="77777777" w:rsidR="003F1EDC" w:rsidRPr="00E24423" w:rsidRDefault="003F1EDC" w:rsidP="00803AB9">
            <w:pPr>
              <w:pStyle w:val="Paragrafo"/>
              <w:spacing w:before="0" w:after="0"/>
              <w:ind w:right="142"/>
              <w:rPr>
                <w:rFonts w:ascii="Verdana" w:hAnsi="Verdana"/>
                <w:b/>
                <w:bCs/>
                <w:sz w:val="18"/>
                <w:szCs w:val="18"/>
              </w:rPr>
            </w:pPr>
            <w:r w:rsidRPr="00E24423">
              <w:rPr>
                <w:rFonts w:ascii="Verdana" w:hAnsi="Verdana"/>
                <w:sz w:val="18"/>
                <w:szCs w:val="18"/>
              </w:rPr>
              <w:t xml:space="preserve">zur Kenntnis genommen, dass das im Betreff angeführte Verfahren Eigenschaften und einen geschätzten Ausschreibungsbetrag hat, welche zur Ernennung des Leiters der Vertragsausführung (DEC) laut Art. 32 Abs. 2 [Dienstleistungen] oder 3 [Lieferungen] der Anlage II.14 des </w:t>
            </w:r>
            <w:proofErr w:type="spellStart"/>
            <w:r w:rsidRPr="00E24423">
              <w:rPr>
                <w:rFonts w:ascii="Verdana" w:hAnsi="Verdana"/>
                <w:sz w:val="18"/>
                <w:szCs w:val="18"/>
              </w:rPr>
              <w:t>GvD</w:t>
            </w:r>
            <w:proofErr w:type="spellEnd"/>
            <w:r w:rsidRPr="00E24423">
              <w:rPr>
                <w:rFonts w:ascii="Verdana" w:hAnsi="Verdana"/>
                <w:sz w:val="18"/>
                <w:szCs w:val="18"/>
              </w:rPr>
              <w:t xml:space="preserve"> 36/2023 verpflichten;</w:t>
            </w:r>
          </w:p>
        </w:tc>
        <w:tc>
          <w:tcPr>
            <w:tcW w:w="5264" w:type="dxa"/>
          </w:tcPr>
          <w:p w14:paraId="1C4695F8" w14:textId="77777777" w:rsidR="003F1EDC" w:rsidRPr="00E24423" w:rsidRDefault="003F1EDC" w:rsidP="00803AB9">
            <w:pPr>
              <w:pStyle w:val="Paragrafo"/>
              <w:spacing w:before="0" w:after="0"/>
              <w:ind w:left="142"/>
              <w:rPr>
                <w:rFonts w:ascii="Verdana" w:hAnsi="Verdana"/>
                <w:b/>
                <w:bCs/>
                <w:sz w:val="18"/>
                <w:szCs w:val="18"/>
                <w:lang w:val="it-IT"/>
              </w:rPr>
            </w:pPr>
            <w:r w:rsidRPr="00E24423">
              <w:rPr>
                <w:rFonts w:ascii="Verdana" w:hAnsi="Verdana"/>
                <w:sz w:val="18"/>
                <w:szCs w:val="18"/>
                <w:lang w:val="it-IT"/>
              </w:rPr>
              <w:t>preso atto che l’appalto in oggetto ha caratteristiche e una stima di importo a base d’asta tali da rendere la nomina del Direttore dell’esecuzione del contratto (DEC) obbligatoria ai sensi dell’art. 32 comma 3 dell’allegato II.14 d.lgs. 36/2023;</w:t>
            </w:r>
          </w:p>
        </w:tc>
      </w:tr>
      <w:tr w:rsidR="003F1EDC" w:rsidRPr="003F1EDC" w14:paraId="735A8543" w14:textId="77777777" w:rsidTr="00803AB9">
        <w:trPr>
          <w:jc w:val="center"/>
        </w:trPr>
        <w:tc>
          <w:tcPr>
            <w:tcW w:w="5226" w:type="dxa"/>
          </w:tcPr>
          <w:p w14:paraId="5D857831" w14:textId="77777777" w:rsidR="003F1EDC" w:rsidRPr="00E24423" w:rsidRDefault="003F1EDC" w:rsidP="00803AB9">
            <w:pPr>
              <w:pStyle w:val="Paragrafo"/>
              <w:spacing w:before="0" w:after="0"/>
              <w:ind w:right="142"/>
              <w:rPr>
                <w:rFonts w:ascii="Verdana" w:hAnsi="Verdana"/>
                <w:b/>
                <w:bCs/>
                <w:sz w:val="18"/>
                <w:szCs w:val="18"/>
                <w:lang w:val="it-IT"/>
              </w:rPr>
            </w:pPr>
          </w:p>
        </w:tc>
        <w:tc>
          <w:tcPr>
            <w:tcW w:w="5264" w:type="dxa"/>
          </w:tcPr>
          <w:p w14:paraId="6460DF11" w14:textId="77777777" w:rsidR="003F1EDC" w:rsidRPr="00E24423" w:rsidRDefault="003F1EDC" w:rsidP="00803AB9">
            <w:pPr>
              <w:pStyle w:val="Paragrafo"/>
              <w:spacing w:before="0" w:after="0"/>
              <w:ind w:left="142"/>
              <w:rPr>
                <w:rFonts w:ascii="Verdana" w:hAnsi="Verdana"/>
                <w:b/>
                <w:bCs/>
                <w:sz w:val="18"/>
                <w:szCs w:val="18"/>
                <w:lang w:val="it-IT"/>
              </w:rPr>
            </w:pPr>
          </w:p>
        </w:tc>
      </w:tr>
      <w:tr w:rsidR="003F1EDC" w:rsidRPr="003F1EDC" w14:paraId="52AD6511" w14:textId="77777777" w:rsidTr="00803AB9">
        <w:trPr>
          <w:jc w:val="center"/>
        </w:trPr>
        <w:tc>
          <w:tcPr>
            <w:tcW w:w="5226" w:type="dxa"/>
          </w:tcPr>
          <w:p w14:paraId="72B73F5E" w14:textId="77777777" w:rsidR="003F1EDC" w:rsidRPr="00E24423" w:rsidRDefault="003F1EDC" w:rsidP="00803AB9">
            <w:pPr>
              <w:pStyle w:val="Paragrafo"/>
              <w:spacing w:before="0" w:after="0"/>
              <w:ind w:right="142"/>
              <w:rPr>
                <w:rFonts w:ascii="Verdana" w:hAnsi="Verdana"/>
                <w:bCs/>
                <w:sz w:val="18"/>
                <w:szCs w:val="18"/>
              </w:rPr>
            </w:pPr>
            <w:r w:rsidRPr="00E24423">
              <w:rPr>
                <w:rFonts w:ascii="Verdana" w:hAnsi="Verdana"/>
                <w:bCs/>
                <w:sz w:val="18"/>
                <w:szCs w:val="18"/>
              </w:rPr>
              <w:t>erachtet, dass mit Schreiben Prot. Nr.  0100396 - BK vom 06.08.2025 Frau Dr.in Winding Petra zur EPV des im Betreff angeführten Verfahrens ernannt wurde;</w:t>
            </w:r>
          </w:p>
        </w:tc>
        <w:tc>
          <w:tcPr>
            <w:tcW w:w="5264" w:type="dxa"/>
          </w:tcPr>
          <w:p w14:paraId="7B06E5DE" w14:textId="12831D2E" w:rsidR="003F1EDC" w:rsidRPr="00E24423" w:rsidRDefault="003F1EDC" w:rsidP="00803AB9">
            <w:pPr>
              <w:pStyle w:val="Paragrafo"/>
              <w:spacing w:before="0" w:after="0"/>
              <w:ind w:left="142"/>
              <w:rPr>
                <w:rFonts w:ascii="Verdana" w:hAnsi="Verdana"/>
                <w:bCs/>
                <w:sz w:val="18"/>
                <w:szCs w:val="18"/>
                <w:lang w:val="it-IT"/>
              </w:rPr>
            </w:pPr>
            <w:r w:rsidRPr="00E24423">
              <w:rPr>
                <w:rFonts w:ascii="Verdana" w:hAnsi="Verdana"/>
                <w:sz w:val="18"/>
                <w:szCs w:val="18"/>
                <w:lang w:val="it-IT"/>
              </w:rPr>
              <w:t xml:space="preserve">considerato che con lettera prot. n. </w:t>
            </w:r>
            <w:r>
              <w:rPr>
                <w:rFonts w:ascii="Verdana" w:hAnsi="Verdana"/>
                <w:sz w:val="18"/>
                <w:szCs w:val="18"/>
                <w:lang w:val="it-IT"/>
              </w:rPr>
              <w:t>0059405-BZ</w:t>
            </w:r>
            <w:r w:rsidRPr="00E24423">
              <w:rPr>
                <w:rFonts w:ascii="Verdana" w:hAnsi="Verdana"/>
                <w:sz w:val="18"/>
                <w:szCs w:val="18"/>
                <w:lang w:val="it-IT"/>
              </w:rPr>
              <w:t xml:space="preserve"> - BK </w:t>
            </w:r>
            <w:proofErr w:type="spellStart"/>
            <w:r w:rsidRPr="00E24423">
              <w:rPr>
                <w:rFonts w:ascii="Verdana" w:hAnsi="Verdana"/>
                <w:sz w:val="18"/>
                <w:szCs w:val="18"/>
                <w:lang w:val="it-IT"/>
              </w:rPr>
              <w:t>dd</w:t>
            </w:r>
            <w:proofErr w:type="spellEnd"/>
            <w:r w:rsidRPr="00E24423">
              <w:rPr>
                <w:rFonts w:ascii="Verdana" w:hAnsi="Verdana"/>
                <w:sz w:val="18"/>
                <w:szCs w:val="18"/>
                <w:lang w:val="it-IT"/>
              </w:rPr>
              <w:t xml:space="preserve"> </w:t>
            </w:r>
            <w:r>
              <w:rPr>
                <w:rFonts w:ascii="Verdana" w:hAnsi="Verdana"/>
                <w:sz w:val="18"/>
                <w:szCs w:val="18"/>
                <w:lang w:val="it-IT"/>
              </w:rPr>
              <w:t>08.05</w:t>
            </w:r>
            <w:r w:rsidRPr="00E24423">
              <w:rPr>
                <w:rFonts w:ascii="Verdana" w:hAnsi="Verdana"/>
                <w:sz w:val="18"/>
                <w:szCs w:val="18"/>
                <w:lang w:val="it-IT"/>
              </w:rPr>
              <w:t xml:space="preserve">.2025 la dott.ssa </w:t>
            </w:r>
            <w:r>
              <w:rPr>
                <w:rFonts w:ascii="Verdana" w:hAnsi="Verdana"/>
                <w:sz w:val="18"/>
                <w:szCs w:val="18"/>
                <w:lang w:val="it-IT"/>
              </w:rPr>
              <w:t>Baumgartner Maria</w:t>
            </w:r>
            <w:r w:rsidRPr="00E24423">
              <w:rPr>
                <w:rFonts w:ascii="Verdana" w:hAnsi="Verdana"/>
                <w:sz w:val="18"/>
                <w:szCs w:val="18"/>
                <w:lang w:val="it-IT"/>
              </w:rPr>
              <w:t xml:space="preserve"> è stata nominata RUP dell’appalto in oggetto;</w:t>
            </w:r>
          </w:p>
        </w:tc>
      </w:tr>
      <w:tr w:rsidR="003F1EDC" w:rsidRPr="003F1EDC" w14:paraId="5DD11554" w14:textId="77777777" w:rsidTr="00803AB9">
        <w:trPr>
          <w:jc w:val="center"/>
        </w:trPr>
        <w:tc>
          <w:tcPr>
            <w:tcW w:w="5226" w:type="dxa"/>
          </w:tcPr>
          <w:p w14:paraId="610B1AE9" w14:textId="77777777" w:rsidR="003F1EDC" w:rsidRPr="00E24423" w:rsidRDefault="003F1EDC" w:rsidP="00803AB9">
            <w:pPr>
              <w:pStyle w:val="Paragrafo"/>
              <w:spacing w:before="0" w:after="0"/>
              <w:ind w:right="142"/>
              <w:rPr>
                <w:rFonts w:ascii="Verdana" w:hAnsi="Verdana"/>
                <w:bCs/>
                <w:sz w:val="18"/>
                <w:szCs w:val="18"/>
                <w:lang w:val="it-IT"/>
              </w:rPr>
            </w:pPr>
          </w:p>
        </w:tc>
        <w:tc>
          <w:tcPr>
            <w:tcW w:w="5264" w:type="dxa"/>
          </w:tcPr>
          <w:p w14:paraId="02143F67"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3F1EDC" w14:paraId="3A774324" w14:textId="77777777" w:rsidTr="00803AB9">
        <w:trPr>
          <w:jc w:val="center"/>
        </w:trPr>
        <w:tc>
          <w:tcPr>
            <w:tcW w:w="5226" w:type="dxa"/>
          </w:tcPr>
          <w:p w14:paraId="392C193A" w14:textId="77777777" w:rsidR="003F1EDC" w:rsidRPr="00E24423" w:rsidRDefault="003F1EDC" w:rsidP="00803AB9">
            <w:pPr>
              <w:pStyle w:val="Paragrafo"/>
              <w:spacing w:before="0" w:after="0"/>
              <w:ind w:right="142"/>
              <w:rPr>
                <w:rFonts w:ascii="Verdana" w:hAnsi="Verdana"/>
                <w:bCs/>
                <w:sz w:val="18"/>
                <w:szCs w:val="18"/>
              </w:rPr>
            </w:pPr>
            <w:r w:rsidRPr="00E24423">
              <w:rPr>
                <w:rFonts w:ascii="Verdana" w:hAnsi="Verdana"/>
                <w:bCs/>
                <w:sz w:val="18"/>
                <w:szCs w:val="18"/>
              </w:rPr>
              <w:t>erachtet, dass innerhalb von 60 Tagen ab Ernennung des/r EPV die Arbeitsgruppe laut Art. 2, Absatz 5 des Beschlusses der Landesregierung Nr. 427 vom 04.06.2024 ernannt werden muss;</w:t>
            </w:r>
          </w:p>
        </w:tc>
        <w:tc>
          <w:tcPr>
            <w:tcW w:w="5264" w:type="dxa"/>
          </w:tcPr>
          <w:p w14:paraId="6BD08B27" w14:textId="77777777"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 xml:space="preserve">considerato che entro 60 giorni dalla data di nomina del RUP deve essere formalmente individuato il gruppo di lavoro di cui all’art. 2, comma 5 della Deliberazione della Giunta provinciale nr. 427 </w:t>
            </w:r>
            <w:proofErr w:type="spellStart"/>
            <w:r w:rsidRPr="00E24423">
              <w:rPr>
                <w:rFonts w:ascii="Verdana" w:hAnsi="Verdana"/>
                <w:sz w:val="18"/>
                <w:szCs w:val="18"/>
                <w:lang w:val="it-IT"/>
              </w:rPr>
              <w:t>dd</w:t>
            </w:r>
            <w:proofErr w:type="spellEnd"/>
            <w:r w:rsidRPr="00E24423">
              <w:rPr>
                <w:rFonts w:ascii="Verdana" w:hAnsi="Verdana"/>
                <w:sz w:val="18"/>
                <w:szCs w:val="18"/>
                <w:lang w:val="it-IT"/>
              </w:rPr>
              <w:t>. 04.06.24;</w:t>
            </w:r>
          </w:p>
        </w:tc>
      </w:tr>
      <w:tr w:rsidR="003F1EDC" w:rsidRPr="003F1EDC" w14:paraId="21DAFB9A" w14:textId="77777777" w:rsidTr="00803AB9">
        <w:trPr>
          <w:jc w:val="center"/>
        </w:trPr>
        <w:tc>
          <w:tcPr>
            <w:tcW w:w="5226" w:type="dxa"/>
          </w:tcPr>
          <w:p w14:paraId="0C578C2E" w14:textId="77777777" w:rsidR="003F1EDC" w:rsidRPr="00E24423" w:rsidRDefault="003F1EDC" w:rsidP="00803AB9">
            <w:pPr>
              <w:pStyle w:val="Paragrafo"/>
              <w:spacing w:before="0" w:after="0"/>
              <w:ind w:right="142"/>
              <w:rPr>
                <w:rFonts w:ascii="Verdana" w:hAnsi="Verdana"/>
                <w:bCs/>
                <w:sz w:val="18"/>
                <w:szCs w:val="18"/>
                <w:lang w:val="it-IT"/>
              </w:rPr>
            </w:pPr>
          </w:p>
        </w:tc>
        <w:tc>
          <w:tcPr>
            <w:tcW w:w="5264" w:type="dxa"/>
          </w:tcPr>
          <w:p w14:paraId="15A97ADC"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3F1EDC" w14:paraId="695659B9" w14:textId="77777777" w:rsidTr="00803AB9">
        <w:trPr>
          <w:trHeight w:val="60"/>
          <w:jc w:val="center"/>
        </w:trPr>
        <w:tc>
          <w:tcPr>
            <w:tcW w:w="5226" w:type="dxa"/>
          </w:tcPr>
          <w:p w14:paraId="68F306D4" w14:textId="77777777" w:rsidR="003F1EDC" w:rsidRPr="00E24423" w:rsidRDefault="003F1EDC" w:rsidP="00803AB9">
            <w:pPr>
              <w:pStyle w:val="Paragrafo"/>
              <w:spacing w:before="0" w:after="0"/>
              <w:ind w:right="142"/>
              <w:rPr>
                <w:rFonts w:ascii="Verdana" w:hAnsi="Verdana"/>
                <w:sz w:val="18"/>
                <w:szCs w:val="18"/>
              </w:rPr>
            </w:pPr>
            <w:r w:rsidRPr="00E24423">
              <w:rPr>
                <w:rFonts w:ascii="Verdana" w:hAnsi="Verdana"/>
                <w:sz w:val="18"/>
                <w:szCs w:val="18"/>
              </w:rPr>
              <w:t>nach Anhören des/r oben genannten EPV zur Ermittlung der Mitglieder der Arbeitsgruppe;</w:t>
            </w:r>
          </w:p>
        </w:tc>
        <w:tc>
          <w:tcPr>
            <w:tcW w:w="5264" w:type="dxa"/>
          </w:tcPr>
          <w:p w14:paraId="4E59E295" w14:textId="77777777"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sentito il sopraindicato RUP per l’individuazione dei componenti il gruppo di lavoro;</w:t>
            </w:r>
          </w:p>
        </w:tc>
      </w:tr>
      <w:tr w:rsidR="003F1EDC" w:rsidRPr="003F1EDC" w14:paraId="4C24A380" w14:textId="77777777" w:rsidTr="00803AB9">
        <w:trPr>
          <w:trHeight w:val="60"/>
          <w:jc w:val="center"/>
        </w:trPr>
        <w:tc>
          <w:tcPr>
            <w:tcW w:w="5226" w:type="dxa"/>
          </w:tcPr>
          <w:p w14:paraId="30BD081E" w14:textId="77777777" w:rsidR="003F1EDC" w:rsidRPr="00E24423" w:rsidRDefault="003F1EDC" w:rsidP="00803AB9">
            <w:pPr>
              <w:pStyle w:val="Paragrafo"/>
              <w:spacing w:before="0" w:after="0"/>
              <w:ind w:right="142"/>
              <w:rPr>
                <w:rFonts w:ascii="Verdana" w:hAnsi="Verdana"/>
                <w:sz w:val="18"/>
                <w:szCs w:val="18"/>
                <w:lang w:val="it-IT"/>
              </w:rPr>
            </w:pPr>
          </w:p>
        </w:tc>
        <w:tc>
          <w:tcPr>
            <w:tcW w:w="5264" w:type="dxa"/>
          </w:tcPr>
          <w:p w14:paraId="5EED2EAE"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3F1EDC" w14:paraId="1540057B" w14:textId="77777777" w:rsidTr="00803AB9">
        <w:trPr>
          <w:trHeight w:val="60"/>
          <w:jc w:val="center"/>
        </w:trPr>
        <w:tc>
          <w:tcPr>
            <w:tcW w:w="5226" w:type="dxa"/>
          </w:tcPr>
          <w:p w14:paraId="34A13A9F" w14:textId="77777777" w:rsidR="003F1EDC" w:rsidRPr="00E24423" w:rsidRDefault="003F1EDC" w:rsidP="00803AB9">
            <w:pPr>
              <w:pStyle w:val="Paragrafo"/>
              <w:spacing w:before="0" w:after="0"/>
              <w:ind w:right="142"/>
              <w:rPr>
                <w:rFonts w:ascii="Verdana" w:hAnsi="Verdana"/>
                <w:sz w:val="18"/>
                <w:szCs w:val="18"/>
              </w:rPr>
            </w:pPr>
            <w:r w:rsidRPr="00E24423">
              <w:rPr>
                <w:rFonts w:ascii="Verdana" w:hAnsi="Verdana"/>
                <w:sz w:val="18"/>
                <w:szCs w:val="18"/>
              </w:rPr>
              <w:t>erachtet, dass das im Betreff angeführte Verfahren im Sinne des Art. 2 der Anlage 1 der „Regelung für die Auszahlung von Auftragsprämien im Sinne von Art. 45 Gesetzesdekret 36/2023" komplex ist und sich daher die Frist für den Abschluss der Entwurfsphase auf 8 Monate beläuft;</w:t>
            </w:r>
          </w:p>
          <w:p w14:paraId="2852A66D" w14:textId="77777777" w:rsidR="003F1EDC" w:rsidRPr="00E24423" w:rsidRDefault="003F1EDC" w:rsidP="00803AB9">
            <w:pPr>
              <w:pStyle w:val="Paragrafo"/>
              <w:spacing w:before="0" w:after="0"/>
              <w:ind w:right="142"/>
              <w:rPr>
                <w:rFonts w:ascii="Verdana" w:hAnsi="Verdana"/>
                <w:sz w:val="18"/>
                <w:szCs w:val="18"/>
              </w:rPr>
            </w:pPr>
          </w:p>
        </w:tc>
        <w:tc>
          <w:tcPr>
            <w:tcW w:w="5264" w:type="dxa"/>
          </w:tcPr>
          <w:p w14:paraId="05C77413" w14:textId="77777777"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 xml:space="preserve">considerato l’appalto in oggetto complesso ai sensi dell’art. 2 dell’Allegato 1 alla “Disciplina per la corresponsione degli incentivi appalti ai sensi dell’art. 45 </w:t>
            </w:r>
            <w:proofErr w:type="spellStart"/>
            <w:r w:rsidRPr="00E24423">
              <w:rPr>
                <w:rFonts w:ascii="Verdana" w:hAnsi="Verdana"/>
                <w:sz w:val="18"/>
                <w:szCs w:val="18"/>
                <w:lang w:val="it-IT"/>
              </w:rPr>
              <w:t>D.Lgs.</w:t>
            </w:r>
            <w:proofErr w:type="spellEnd"/>
            <w:r w:rsidRPr="00E24423">
              <w:rPr>
                <w:rFonts w:ascii="Verdana" w:hAnsi="Verdana"/>
                <w:sz w:val="18"/>
                <w:szCs w:val="18"/>
                <w:lang w:val="it-IT"/>
              </w:rPr>
              <w:t xml:space="preserve"> 36/2023” e quindi fissati in 8 mesi i tempi per la conclusione della fase di progettazione; </w:t>
            </w:r>
          </w:p>
          <w:p w14:paraId="4FBCB386"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3F1EDC" w14:paraId="0F5AAA64" w14:textId="77777777" w:rsidTr="00803AB9">
        <w:trPr>
          <w:trHeight w:val="60"/>
          <w:jc w:val="center"/>
        </w:trPr>
        <w:tc>
          <w:tcPr>
            <w:tcW w:w="5226" w:type="dxa"/>
          </w:tcPr>
          <w:p w14:paraId="541F0571" w14:textId="77777777" w:rsidR="003F1EDC" w:rsidRPr="00E24423" w:rsidRDefault="003F1EDC" w:rsidP="00803AB9">
            <w:pPr>
              <w:pStyle w:val="Paragrafo"/>
              <w:spacing w:before="0" w:after="0"/>
              <w:ind w:right="142"/>
              <w:rPr>
                <w:rFonts w:ascii="Verdana" w:hAnsi="Verdana"/>
                <w:sz w:val="18"/>
                <w:szCs w:val="18"/>
              </w:rPr>
            </w:pPr>
            <w:r w:rsidRPr="00E24423">
              <w:rPr>
                <w:rFonts w:ascii="Verdana" w:hAnsi="Verdana"/>
                <w:sz w:val="18"/>
                <w:szCs w:val="18"/>
              </w:rPr>
              <w:t xml:space="preserve">nach Einsichtnahme in den Art. 3 der Anlage 1 der „Regelung für die Auszahlung von Auftragsprämien im Sinne von Art. 45 Gesetzesdekret 36/2023" laut der die Fristen für die Vergabephase laut Anlage I.3 des </w:t>
            </w:r>
            <w:proofErr w:type="spellStart"/>
            <w:r w:rsidRPr="00E24423">
              <w:rPr>
                <w:rFonts w:ascii="Verdana" w:hAnsi="Verdana"/>
                <w:sz w:val="18"/>
                <w:szCs w:val="18"/>
              </w:rPr>
              <w:t>Gvd</w:t>
            </w:r>
            <w:proofErr w:type="spellEnd"/>
            <w:r w:rsidRPr="00E24423">
              <w:rPr>
                <w:rFonts w:ascii="Verdana" w:hAnsi="Verdana"/>
                <w:sz w:val="18"/>
                <w:szCs w:val="18"/>
              </w:rPr>
              <w:t xml:space="preserve"> Nr. 36/2023 festgelegt sind;</w:t>
            </w:r>
          </w:p>
        </w:tc>
        <w:tc>
          <w:tcPr>
            <w:tcW w:w="5264" w:type="dxa"/>
          </w:tcPr>
          <w:p w14:paraId="45209E03" w14:textId="77777777"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 xml:space="preserve">visto l’art. 3 dell’Allegato 1 alla “Disciplina per la corresponsione degli incentivi appalti ai sensi dell’art. 45 </w:t>
            </w:r>
            <w:proofErr w:type="spellStart"/>
            <w:r w:rsidRPr="00E24423">
              <w:rPr>
                <w:rFonts w:ascii="Verdana" w:hAnsi="Verdana"/>
                <w:sz w:val="18"/>
                <w:szCs w:val="18"/>
                <w:lang w:val="it-IT"/>
              </w:rPr>
              <w:t>D.Lgs.</w:t>
            </w:r>
            <w:proofErr w:type="spellEnd"/>
            <w:r w:rsidRPr="00E24423">
              <w:rPr>
                <w:rFonts w:ascii="Verdana" w:hAnsi="Verdana"/>
                <w:sz w:val="18"/>
                <w:szCs w:val="18"/>
                <w:lang w:val="it-IT"/>
              </w:rPr>
              <w:t xml:space="preserve"> 36/2023” per cui i tempi della fase di affidamento sono stabilite come da allegato I.3 del D. Lgs. 36/2023; </w:t>
            </w:r>
          </w:p>
        </w:tc>
      </w:tr>
      <w:tr w:rsidR="003F1EDC" w:rsidRPr="003F1EDC" w14:paraId="28EAF323" w14:textId="77777777" w:rsidTr="00803AB9">
        <w:trPr>
          <w:trHeight w:val="60"/>
          <w:jc w:val="center"/>
        </w:trPr>
        <w:tc>
          <w:tcPr>
            <w:tcW w:w="5226" w:type="dxa"/>
          </w:tcPr>
          <w:p w14:paraId="244774E1" w14:textId="77777777" w:rsidR="003F1EDC" w:rsidRPr="00E24423" w:rsidRDefault="003F1EDC" w:rsidP="00803AB9">
            <w:pPr>
              <w:pStyle w:val="Paragrafo"/>
              <w:spacing w:before="0" w:after="0"/>
              <w:ind w:right="142"/>
              <w:rPr>
                <w:rFonts w:ascii="Verdana" w:hAnsi="Verdana"/>
                <w:sz w:val="18"/>
                <w:szCs w:val="18"/>
                <w:lang w:val="it-IT"/>
              </w:rPr>
            </w:pPr>
            <w:r w:rsidRPr="00E24423">
              <w:rPr>
                <w:rFonts w:ascii="Verdana" w:hAnsi="Verdana"/>
                <w:sz w:val="18"/>
                <w:szCs w:val="18"/>
                <w:lang w:val="it-IT"/>
              </w:rPr>
              <w:t xml:space="preserve"> </w:t>
            </w:r>
          </w:p>
        </w:tc>
        <w:tc>
          <w:tcPr>
            <w:tcW w:w="5264" w:type="dxa"/>
          </w:tcPr>
          <w:p w14:paraId="645B9834"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3F1EDC" w14:paraId="419D4BC5" w14:textId="77777777" w:rsidTr="00803AB9">
        <w:trPr>
          <w:trHeight w:val="60"/>
          <w:jc w:val="center"/>
        </w:trPr>
        <w:tc>
          <w:tcPr>
            <w:tcW w:w="5226" w:type="dxa"/>
          </w:tcPr>
          <w:p w14:paraId="587E3CF0" w14:textId="77777777" w:rsidR="003F1EDC" w:rsidRPr="00E24423" w:rsidRDefault="003F1EDC" w:rsidP="00803AB9">
            <w:pPr>
              <w:pStyle w:val="Paragrafo"/>
              <w:spacing w:before="0" w:after="0"/>
              <w:ind w:right="142"/>
              <w:rPr>
                <w:rFonts w:ascii="Verdana" w:hAnsi="Verdana"/>
                <w:sz w:val="18"/>
                <w:szCs w:val="18"/>
              </w:rPr>
            </w:pPr>
            <w:r w:rsidRPr="00E24423">
              <w:rPr>
                <w:rFonts w:ascii="Verdana" w:hAnsi="Verdana"/>
                <w:sz w:val="18"/>
                <w:szCs w:val="18"/>
              </w:rPr>
              <w:t>erachtet, dass die Fristen für die Durchführungsphase in Abhängigkeit der Charakteristika des Verfahrens bei Vertragsabschluss festgelegt werden;</w:t>
            </w:r>
          </w:p>
        </w:tc>
        <w:tc>
          <w:tcPr>
            <w:tcW w:w="5264" w:type="dxa"/>
          </w:tcPr>
          <w:p w14:paraId="7DF49801" w14:textId="77777777" w:rsidR="003F1EDC" w:rsidRPr="00E24423" w:rsidRDefault="003F1EDC" w:rsidP="00803AB9">
            <w:pPr>
              <w:pStyle w:val="Paragrafo"/>
              <w:spacing w:before="0" w:after="0"/>
              <w:ind w:left="142"/>
              <w:rPr>
                <w:rFonts w:ascii="Verdana" w:hAnsi="Verdana"/>
                <w:sz w:val="18"/>
                <w:szCs w:val="18"/>
                <w:lang w:val="it-IT"/>
              </w:rPr>
            </w:pPr>
            <w:r w:rsidRPr="00E24423">
              <w:rPr>
                <w:rFonts w:ascii="Verdana" w:hAnsi="Verdana"/>
                <w:sz w:val="18"/>
                <w:szCs w:val="18"/>
                <w:lang w:val="it-IT"/>
              </w:rPr>
              <w:t>considerato che i tempi per la fase di esecuzione saranno definiti in funzione della specificità dell’appalto in sede di stipula contrattuale;</w:t>
            </w:r>
          </w:p>
          <w:p w14:paraId="2B784FE2" w14:textId="77777777" w:rsidR="003F1EDC" w:rsidRPr="00E24423" w:rsidRDefault="003F1EDC" w:rsidP="00803AB9">
            <w:pPr>
              <w:pStyle w:val="Paragrafo"/>
              <w:spacing w:before="0" w:after="0"/>
              <w:ind w:left="142"/>
              <w:rPr>
                <w:rFonts w:ascii="Verdana" w:hAnsi="Verdana"/>
                <w:sz w:val="18"/>
                <w:szCs w:val="18"/>
                <w:lang w:val="it-IT"/>
              </w:rPr>
            </w:pPr>
          </w:p>
        </w:tc>
      </w:tr>
      <w:tr w:rsidR="003F1EDC" w:rsidRPr="00E24423" w14:paraId="2E6D45F5" w14:textId="77777777" w:rsidTr="00803AB9">
        <w:trPr>
          <w:jc w:val="center"/>
        </w:trPr>
        <w:tc>
          <w:tcPr>
            <w:tcW w:w="5226" w:type="dxa"/>
          </w:tcPr>
          <w:p w14:paraId="4A70A706" w14:textId="77777777" w:rsidR="003F1EDC" w:rsidRPr="00E24423" w:rsidRDefault="003F1EDC" w:rsidP="00803AB9">
            <w:pPr>
              <w:snapToGrid w:val="0"/>
              <w:ind w:right="142"/>
              <w:jc w:val="center"/>
              <w:rPr>
                <w:rFonts w:ascii="Verdana" w:hAnsi="Verdana"/>
                <w:b/>
                <w:caps/>
                <w:sz w:val="18"/>
                <w:lang w:val="it-IT"/>
              </w:rPr>
            </w:pPr>
            <w:r w:rsidRPr="00E24423">
              <w:rPr>
                <w:rFonts w:ascii="Verdana" w:hAnsi="Verdana"/>
                <w:b/>
                <w:caps/>
                <w:sz w:val="18"/>
                <w:lang w:val="it-IT"/>
              </w:rPr>
              <w:t>V E R F Ü G T</w:t>
            </w:r>
          </w:p>
        </w:tc>
        <w:tc>
          <w:tcPr>
            <w:tcW w:w="5264" w:type="dxa"/>
          </w:tcPr>
          <w:p w14:paraId="5EC45E94" w14:textId="77777777" w:rsidR="003F1EDC" w:rsidRPr="00E24423" w:rsidRDefault="003F1EDC" w:rsidP="00803AB9">
            <w:pPr>
              <w:snapToGrid w:val="0"/>
              <w:ind w:left="142"/>
              <w:jc w:val="center"/>
              <w:rPr>
                <w:rFonts w:ascii="Verdana" w:hAnsi="Verdana"/>
                <w:b/>
                <w:caps/>
                <w:sz w:val="18"/>
              </w:rPr>
            </w:pPr>
            <w:r w:rsidRPr="00E24423">
              <w:rPr>
                <w:rFonts w:ascii="Verdana" w:hAnsi="Verdana"/>
                <w:b/>
                <w:caps/>
                <w:sz w:val="18"/>
              </w:rPr>
              <w:t>d e C r e t a</w:t>
            </w:r>
          </w:p>
        </w:tc>
      </w:tr>
      <w:tr w:rsidR="003F1EDC" w:rsidRPr="00E24423" w14:paraId="14930988" w14:textId="77777777" w:rsidTr="00803AB9">
        <w:trPr>
          <w:jc w:val="center"/>
        </w:trPr>
        <w:tc>
          <w:tcPr>
            <w:tcW w:w="5226" w:type="dxa"/>
          </w:tcPr>
          <w:p w14:paraId="31219AF3" w14:textId="77777777" w:rsidR="003F1EDC" w:rsidRPr="00E24423" w:rsidRDefault="003F1EDC" w:rsidP="00803AB9">
            <w:pPr>
              <w:snapToGrid w:val="0"/>
              <w:ind w:right="142"/>
              <w:jc w:val="both"/>
              <w:rPr>
                <w:rFonts w:ascii="Verdana" w:hAnsi="Verdana"/>
                <w:sz w:val="18"/>
                <w:lang w:val="it-IT"/>
              </w:rPr>
            </w:pPr>
          </w:p>
        </w:tc>
        <w:tc>
          <w:tcPr>
            <w:tcW w:w="5264" w:type="dxa"/>
          </w:tcPr>
          <w:p w14:paraId="71423909" w14:textId="77777777" w:rsidR="003F1EDC" w:rsidRPr="00E24423" w:rsidRDefault="003F1EDC" w:rsidP="00803AB9">
            <w:pPr>
              <w:snapToGrid w:val="0"/>
              <w:jc w:val="both"/>
              <w:rPr>
                <w:rFonts w:ascii="Verdana" w:hAnsi="Verdana"/>
                <w:sz w:val="18"/>
                <w:lang w:val="it-IT"/>
              </w:rPr>
            </w:pPr>
          </w:p>
        </w:tc>
      </w:tr>
      <w:tr w:rsidR="003F1EDC" w:rsidRPr="003F1EDC" w14:paraId="53A2CE91" w14:textId="77777777" w:rsidTr="00803AB9">
        <w:trPr>
          <w:jc w:val="center"/>
        </w:trPr>
        <w:tc>
          <w:tcPr>
            <w:tcW w:w="5226" w:type="dxa"/>
          </w:tcPr>
          <w:p w14:paraId="67E1523D" w14:textId="77777777" w:rsidR="003F1EDC" w:rsidRPr="00E24423" w:rsidRDefault="003F1EDC" w:rsidP="00803AB9">
            <w:pPr>
              <w:numPr>
                <w:ilvl w:val="0"/>
                <w:numId w:val="2"/>
              </w:numPr>
              <w:snapToGrid w:val="0"/>
              <w:ind w:left="340" w:right="142" w:hanging="340"/>
              <w:jc w:val="both"/>
              <w:rPr>
                <w:rFonts w:ascii="Verdana" w:hAnsi="Verdana"/>
                <w:sz w:val="18"/>
              </w:rPr>
            </w:pPr>
            <w:r w:rsidRPr="00E24423">
              <w:rPr>
                <w:rFonts w:ascii="Verdana" w:hAnsi="Verdana"/>
                <w:sz w:val="18"/>
              </w:rPr>
              <w:t>die Arbeitsgruppe wie folgt zu ernennen:</w:t>
            </w:r>
          </w:p>
          <w:p w14:paraId="4A1CD1F7" w14:textId="77777777" w:rsidR="003F1EDC" w:rsidRPr="00E24423" w:rsidRDefault="003F1EDC" w:rsidP="00803AB9">
            <w:pPr>
              <w:snapToGrid w:val="0"/>
              <w:ind w:right="142"/>
              <w:jc w:val="both"/>
              <w:rPr>
                <w:rFonts w:ascii="Verdana" w:hAnsi="Verdana"/>
                <w:sz w:val="18"/>
              </w:rPr>
            </w:pPr>
          </w:p>
        </w:tc>
        <w:tc>
          <w:tcPr>
            <w:tcW w:w="5264" w:type="dxa"/>
          </w:tcPr>
          <w:p w14:paraId="4EAFC879" w14:textId="77777777" w:rsidR="003F1EDC" w:rsidRPr="00E24423" w:rsidRDefault="003F1EDC" w:rsidP="00803AB9">
            <w:pPr>
              <w:numPr>
                <w:ilvl w:val="0"/>
                <w:numId w:val="1"/>
              </w:numPr>
              <w:tabs>
                <w:tab w:val="clear" w:pos="360"/>
              </w:tabs>
              <w:snapToGrid w:val="0"/>
              <w:ind w:left="482" w:hanging="340"/>
              <w:jc w:val="both"/>
              <w:rPr>
                <w:rFonts w:ascii="Verdana" w:hAnsi="Verdana"/>
                <w:sz w:val="18"/>
                <w:lang w:val="it-IT"/>
              </w:rPr>
            </w:pPr>
            <w:r w:rsidRPr="00E24423">
              <w:rPr>
                <w:rFonts w:ascii="Verdana" w:hAnsi="Verdana"/>
                <w:sz w:val="18"/>
                <w:lang w:val="it-IT"/>
              </w:rPr>
              <w:t>di nominare il gruppo di lavoro come di seguito indicato:</w:t>
            </w:r>
          </w:p>
          <w:p w14:paraId="48AA9855" w14:textId="77777777" w:rsidR="003F1EDC" w:rsidRPr="00E24423" w:rsidRDefault="003F1EDC" w:rsidP="00803AB9">
            <w:pPr>
              <w:snapToGrid w:val="0"/>
              <w:ind w:left="482"/>
              <w:jc w:val="both"/>
              <w:rPr>
                <w:rFonts w:ascii="Verdana" w:hAnsi="Verdana"/>
                <w:sz w:val="18"/>
                <w:lang w:val="it-IT"/>
              </w:rPr>
            </w:pPr>
          </w:p>
        </w:tc>
      </w:tr>
      <w:tr w:rsidR="003F1EDC" w:rsidRPr="003F1EDC" w14:paraId="26EB388F" w14:textId="77777777" w:rsidTr="00803AB9">
        <w:trPr>
          <w:jc w:val="center"/>
        </w:trPr>
        <w:tc>
          <w:tcPr>
            <w:tcW w:w="5226" w:type="dxa"/>
          </w:tcPr>
          <w:p w14:paraId="27DB7AC7" w14:textId="4692FEE5" w:rsidR="003F1EDC" w:rsidRPr="00E24423" w:rsidRDefault="003F1EDC" w:rsidP="00803AB9">
            <w:pPr>
              <w:snapToGrid w:val="0"/>
              <w:ind w:left="327" w:right="142"/>
              <w:jc w:val="both"/>
              <w:rPr>
                <w:rFonts w:ascii="Verdana" w:hAnsi="Verdana"/>
                <w:sz w:val="18"/>
              </w:rPr>
            </w:pPr>
            <w:r w:rsidRPr="00E24423">
              <w:rPr>
                <w:rFonts w:ascii="Verdana" w:hAnsi="Verdana"/>
                <w:sz w:val="18"/>
              </w:rPr>
              <w:t xml:space="preserve">EPV: </w:t>
            </w:r>
            <w:r>
              <w:rPr>
                <w:rFonts w:ascii="Verdana" w:hAnsi="Verdana"/>
                <w:sz w:val="18"/>
              </w:rPr>
              <w:t>Baumgartner Dr. Maria</w:t>
            </w:r>
          </w:p>
          <w:p w14:paraId="2A01DF90" w14:textId="77777777" w:rsidR="003F1EDC" w:rsidRPr="00E24423" w:rsidRDefault="003F1EDC" w:rsidP="00803AB9">
            <w:pPr>
              <w:snapToGrid w:val="0"/>
              <w:ind w:left="327" w:right="142"/>
              <w:jc w:val="both"/>
              <w:rPr>
                <w:rFonts w:ascii="Verdana" w:hAnsi="Verdana"/>
                <w:sz w:val="18"/>
              </w:rPr>
            </w:pPr>
            <w:r w:rsidRPr="00E24423">
              <w:rPr>
                <w:rFonts w:ascii="Verdana" w:hAnsi="Verdana"/>
                <w:sz w:val="18"/>
              </w:rPr>
              <w:t>Zuständige für die Verwaltung des Projekts in Unterstützung des EPV und für die Erstellung der Ausschreibungsunterlagen: (Bekanntmachung, Leistungsbeschreibung, Formulare für das Verfahren) beauftragt wird</w:t>
            </w:r>
          </w:p>
          <w:p w14:paraId="24EA64CA" w14:textId="77777777" w:rsidR="003F1EDC" w:rsidRPr="00E24423" w:rsidRDefault="003F1EDC" w:rsidP="00803AB9">
            <w:pPr>
              <w:snapToGrid w:val="0"/>
              <w:ind w:left="327" w:right="142"/>
              <w:jc w:val="both"/>
              <w:rPr>
                <w:rFonts w:ascii="Verdana" w:hAnsi="Verdana"/>
                <w:sz w:val="18"/>
              </w:rPr>
            </w:pPr>
          </w:p>
          <w:p w14:paraId="4F296C2E" w14:textId="57405E68" w:rsidR="003F1EDC" w:rsidRPr="00E24423" w:rsidRDefault="003F1EDC" w:rsidP="00803AB9">
            <w:pPr>
              <w:snapToGrid w:val="0"/>
              <w:ind w:left="327" w:right="142"/>
              <w:jc w:val="both"/>
              <w:rPr>
                <w:rFonts w:ascii="Verdana" w:hAnsi="Verdana"/>
                <w:sz w:val="18"/>
              </w:rPr>
            </w:pPr>
            <w:r w:rsidRPr="00E24423">
              <w:rPr>
                <w:rFonts w:ascii="Verdana" w:hAnsi="Verdana"/>
                <w:sz w:val="18"/>
              </w:rPr>
              <w:t xml:space="preserve">Technischer Referent: </w:t>
            </w:r>
            <w:r>
              <w:rPr>
                <w:rFonts w:ascii="Verdana" w:hAnsi="Verdana"/>
                <w:sz w:val="18"/>
              </w:rPr>
              <w:t>Stefano Fava</w:t>
            </w:r>
          </w:p>
          <w:p w14:paraId="0327EF8A" w14:textId="2D9FDAAD" w:rsidR="003F1EDC" w:rsidRPr="00E24423" w:rsidRDefault="003F1EDC" w:rsidP="00803AB9">
            <w:pPr>
              <w:snapToGrid w:val="0"/>
              <w:ind w:left="327" w:right="142"/>
              <w:jc w:val="both"/>
              <w:rPr>
                <w:rFonts w:ascii="Verdana" w:hAnsi="Verdana"/>
                <w:sz w:val="18"/>
              </w:rPr>
            </w:pPr>
            <w:r w:rsidRPr="00E24423">
              <w:rPr>
                <w:rFonts w:ascii="Verdana" w:hAnsi="Verdana"/>
                <w:sz w:val="18"/>
              </w:rPr>
              <w:lastRenderedPageBreak/>
              <w:t>Erstellung der Dokumente für die Projektierung (technisches Leistungsverzeichnis, Bewertungskriterien)</w:t>
            </w:r>
          </w:p>
        </w:tc>
        <w:tc>
          <w:tcPr>
            <w:tcW w:w="5264" w:type="dxa"/>
          </w:tcPr>
          <w:p w14:paraId="2E1D37E8" w14:textId="666EFE02" w:rsidR="003F1EDC" w:rsidRPr="003F1EDC" w:rsidRDefault="003F1EDC" w:rsidP="00803AB9">
            <w:pPr>
              <w:snapToGrid w:val="0"/>
              <w:ind w:left="497"/>
              <w:jc w:val="both"/>
              <w:rPr>
                <w:rFonts w:ascii="Verdana" w:hAnsi="Verdana"/>
                <w:sz w:val="18"/>
                <w:lang w:val="it-IT"/>
              </w:rPr>
            </w:pPr>
            <w:r w:rsidRPr="003F1EDC">
              <w:rPr>
                <w:rFonts w:ascii="Verdana" w:hAnsi="Verdana"/>
                <w:sz w:val="18"/>
                <w:lang w:val="it-IT"/>
              </w:rPr>
              <w:lastRenderedPageBreak/>
              <w:t xml:space="preserve">RUP: </w:t>
            </w:r>
            <w:r w:rsidRPr="003F1EDC">
              <w:rPr>
                <w:rFonts w:ascii="Verdana" w:hAnsi="Verdana"/>
                <w:sz w:val="18"/>
                <w:lang w:val="it-IT"/>
              </w:rPr>
              <w:t>Baumgartner dott.ssa Mari</w:t>
            </w:r>
            <w:r>
              <w:rPr>
                <w:rFonts w:ascii="Verdana" w:hAnsi="Verdana"/>
                <w:sz w:val="18"/>
                <w:lang w:val="it-IT"/>
              </w:rPr>
              <w:t>a</w:t>
            </w:r>
          </w:p>
          <w:p w14:paraId="31F690A8" w14:textId="77777777" w:rsidR="003F1EDC" w:rsidRPr="00E24423" w:rsidRDefault="003F1EDC" w:rsidP="00803AB9">
            <w:pPr>
              <w:snapToGrid w:val="0"/>
              <w:ind w:left="497"/>
              <w:jc w:val="both"/>
              <w:rPr>
                <w:rFonts w:ascii="Verdana" w:hAnsi="Verdana"/>
                <w:sz w:val="18"/>
                <w:lang w:val="it-IT"/>
              </w:rPr>
            </w:pPr>
            <w:r w:rsidRPr="00E24423">
              <w:rPr>
                <w:rFonts w:ascii="Verdana" w:hAnsi="Verdana"/>
                <w:sz w:val="18"/>
                <w:lang w:val="it-IT"/>
              </w:rPr>
              <w:t>Addetti alla gestione amministrativa dell’intervento a supporto del Responsabile unico del progetto e per la predisposizione dei documenti di gara: (bando, disciplinare di gara, modulistica per la procedura)</w:t>
            </w:r>
          </w:p>
          <w:p w14:paraId="5B18518D" w14:textId="77777777" w:rsidR="003F1EDC" w:rsidRPr="00E24423" w:rsidRDefault="003F1EDC" w:rsidP="00803AB9">
            <w:pPr>
              <w:snapToGrid w:val="0"/>
              <w:ind w:left="497"/>
              <w:jc w:val="both"/>
              <w:rPr>
                <w:rFonts w:ascii="Verdana" w:hAnsi="Verdana"/>
                <w:sz w:val="18"/>
                <w:lang w:val="it-IT"/>
              </w:rPr>
            </w:pPr>
          </w:p>
          <w:p w14:paraId="4EFD63DD" w14:textId="77777777" w:rsidR="003F1EDC" w:rsidRPr="00E24423" w:rsidRDefault="003F1EDC" w:rsidP="00803AB9">
            <w:pPr>
              <w:snapToGrid w:val="0"/>
              <w:ind w:left="497"/>
              <w:jc w:val="both"/>
              <w:rPr>
                <w:rFonts w:ascii="Verdana" w:hAnsi="Verdana"/>
                <w:sz w:val="18"/>
                <w:lang w:val="it-IT"/>
              </w:rPr>
            </w:pPr>
          </w:p>
          <w:p w14:paraId="69ED06B9" w14:textId="0F91AB98" w:rsidR="003F1EDC" w:rsidRPr="00E24423" w:rsidRDefault="003F1EDC" w:rsidP="00803AB9">
            <w:pPr>
              <w:snapToGrid w:val="0"/>
              <w:ind w:left="511"/>
              <w:jc w:val="both"/>
              <w:rPr>
                <w:rFonts w:ascii="Verdana" w:hAnsi="Verdana"/>
                <w:sz w:val="18"/>
                <w:lang w:val="it-IT"/>
              </w:rPr>
            </w:pPr>
            <w:r w:rsidRPr="00E24423">
              <w:rPr>
                <w:rFonts w:ascii="Verdana" w:hAnsi="Verdana"/>
                <w:sz w:val="18"/>
                <w:lang w:val="it-IT"/>
              </w:rPr>
              <w:t xml:space="preserve">referente tecnico: </w:t>
            </w:r>
            <w:r>
              <w:rPr>
                <w:rFonts w:ascii="Verdana" w:hAnsi="Verdana"/>
                <w:sz w:val="18"/>
                <w:lang w:val="it-IT"/>
              </w:rPr>
              <w:t>Stefano Fava</w:t>
            </w:r>
          </w:p>
          <w:p w14:paraId="4527E78F" w14:textId="15940A07" w:rsidR="003F1EDC" w:rsidRPr="00E24423" w:rsidRDefault="003F1EDC" w:rsidP="00803AB9">
            <w:pPr>
              <w:snapToGrid w:val="0"/>
              <w:ind w:left="511"/>
              <w:jc w:val="both"/>
              <w:rPr>
                <w:rFonts w:ascii="Verdana" w:hAnsi="Verdana"/>
                <w:sz w:val="18"/>
                <w:lang w:val="it-IT"/>
              </w:rPr>
            </w:pPr>
            <w:r w:rsidRPr="00E24423">
              <w:rPr>
                <w:rFonts w:ascii="Verdana" w:hAnsi="Verdana"/>
                <w:sz w:val="18"/>
                <w:lang w:val="it-IT"/>
              </w:rPr>
              <w:lastRenderedPageBreak/>
              <w:t>Predisposizione documenti inerenti alla progettazione: (capitolato tecnico e criteri di valutazione)</w:t>
            </w:r>
          </w:p>
        </w:tc>
      </w:tr>
      <w:tr w:rsidR="003F1EDC" w:rsidRPr="003F1EDC" w14:paraId="2AE52929" w14:textId="77777777" w:rsidTr="00803AB9">
        <w:trPr>
          <w:trHeight w:val="279"/>
          <w:jc w:val="center"/>
        </w:trPr>
        <w:tc>
          <w:tcPr>
            <w:tcW w:w="5226" w:type="dxa"/>
          </w:tcPr>
          <w:p w14:paraId="28E59719" w14:textId="77777777" w:rsidR="003F1EDC" w:rsidRPr="00E24423" w:rsidRDefault="003F1EDC" w:rsidP="00803AB9">
            <w:pPr>
              <w:snapToGrid w:val="0"/>
              <w:ind w:right="142"/>
              <w:jc w:val="both"/>
              <w:rPr>
                <w:rFonts w:ascii="Verdana" w:hAnsi="Verdana"/>
                <w:sz w:val="18"/>
                <w:lang w:val="it-IT"/>
              </w:rPr>
            </w:pPr>
          </w:p>
        </w:tc>
        <w:tc>
          <w:tcPr>
            <w:tcW w:w="5264" w:type="dxa"/>
          </w:tcPr>
          <w:p w14:paraId="0AE2690F" w14:textId="77777777" w:rsidR="003F1EDC" w:rsidRPr="00E24423" w:rsidRDefault="003F1EDC" w:rsidP="00803AB9">
            <w:pPr>
              <w:snapToGrid w:val="0"/>
              <w:ind w:left="720"/>
              <w:jc w:val="both"/>
              <w:rPr>
                <w:rFonts w:ascii="Verdana" w:hAnsi="Verdana"/>
                <w:sz w:val="18"/>
                <w:lang w:val="it-IT"/>
              </w:rPr>
            </w:pPr>
          </w:p>
        </w:tc>
      </w:tr>
      <w:tr w:rsidR="003F1EDC" w:rsidRPr="003F1EDC" w14:paraId="0DBCF813" w14:textId="77777777" w:rsidTr="00803AB9">
        <w:trPr>
          <w:jc w:val="center"/>
        </w:trPr>
        <w:tc>
          <w:tcPr>
            <w:tcW w:w="5226" w:type="dxa"/>
          </w:tcPr>
          <w:p w14:paraId="3468D307" w14:textId="06A67A63" w:rsidR="003F1EDC" w:rsidRPr="00E24423" w:rsidRDefault="003F1EDC" w:rsidP="00803AB9">
            <w:pPr>
              <w:snapToGrid w:val="0"/>
              <w:ind w:left="313" w:right="142"/>
              <w:jc w:val="both"/>
              <w:rPr>
                <w:rFonts w:ascii="Verdana" w:hAnsi="Verdana"/>
                <w:sz w:val="18"/>
              </w:rPr>
            </w:pPr>
            <w:r w:rsidRPr="00E24423">
              <w:rPr>
                <w:rFonts w:ascii="Verdana" w:hAnsi="Verdana"/>
                <w:sz w:val="18"/>
              </w:rPr>
              <w:t xml:space="preserve">DAV: </w:t>
            </w:r>
            <w:r>
              <w:rPr>
                <w:rFonts w:ascii="Verdana" w:hAnsi="Verdana"/>
                <w:sz w:val="18"/>
              </w:rPr>
              <w:t>Stefano Fava</w:t>
            </w:r>
          </w:p>
          <w:p w14:paraId="347471CF" w14:textId="77777777" w:rsidR="003F1EDC" w:rsidRPr="00E24423" w:rsidRDefault="003F1EDC" w:rsidP="00803AB9">
            <w:pPr>
              <w:snapToGrid w:val="0"/>
              <w:ind w:left="313" w:right="142"/>
              <w:jc w:val="both"/>
              <w:rPr>
                <w:rFonts w:ascii="Verdana" w:hAnsi="Verdana"/>
                <w:sz w:val="18"/>
              </w:rPr>
            </w:pPr>
            <w:r w:rsidRPr="00E24423">
              <w:rPr>
                <w:rFonts w:ascii="Verdana" w:hAnsi="Verdana"/>
                <w:sz w:val="18"/>
              </w:rPr>
              <w:t xml:space="preserve">Überwachungstätigkeit des Vertrages – meldet unverzüglich alle eventuellen Verzögerungen, Funktionsstörungen oder Verstöße gegen die vertraglichen Vorschriften </w:t>
            </w:r>
          </w:p>
          <w:p w14:paraId="723EE9DD" w14:textId="77777777" w:rsidR="003F1EDC" w:rsidRPr="00E24423" w:rsidRDefault="003F1EDC" w:rsidP="00803AB9">
            <w:pPr>
              <w:snapToGrid w:val="0"/>
              <w:ind w:left="313" w:right="142"/>
              <w:jc w:val="both"/>
              <w:rPr>
                <w:rFonts w:ascii="Verdana" w:hAnsi="Verdana"/>
                <w:sz w:val="18"/>
              </w:rPr>
            </w:pPr>
            <w:r w:rsidRPr="00E24423">
              <w:rPr>
                <w:rFonts w:ascii="Verdana" w:hAnsi="Verdana"/>
                <w:sz w:val="18"/>
              </w:rPr>
              <w:t xml:space="preserve"> </w:t>
            </w:r>
          </w:p>
        </w:tc>
        <w:tc>
          <w:tcPr>
            <w:tcW w:w="5264" w:type="dxa"/>
          </w:tcPr>
          <w:p w14:paraId="729EB10D" w14:textId="1810174D" w:rsidR="003F1EDC" w:rsidRPr="00E24423" w:rsidRDefault="003F1EDC" w:rsidP="00803AB9">
            <w:pPr>
              <w:snapToGrid w:val="0"/>
              <w:ind w:left="525"/>
              <w:jc w:val="both"/>
              <w:rPr>
                <w:rFonts w:ascii="Verdana" w:hAnsi="Verdana"/>
                <w:sz w:val="18"/>
                <w:lang w:val="it-IT"/>
              </w:rPr>
            </w:pPr>
            <w:r w:rsidRPr="00E24423">
              <w:rPr>
                <w:rFonts w:ascii="Verdana" w:hAnsi="Verdana"/>
                <w:sz w:val="18"/>
                <w:lang w:val="it-IT"/>
              </w:rPr>
              <w:t xml:space="preserve">DEC: </w:t>
            </w:r>
            <w:r>
              <w:rPr>
                <w:rFonts w:ascii="Verdana" w:hAnsi="Verdana"/>
                <w:sz w:val="18"/>
                <w:lang w:val="it-IT"/>
              </w:rPr>
              <w:t>St</w:t>
            </w:r>
            <w:r w:rsidR="0057743B">
              <w:rPr>
                <w:rFonts w:ascii="Verdana" w:hAnsi="Verdana"/>
                <w:sz w:val="18"/>
                <w:lang w:val="it-IT"/>
              </w:rPr>
              <w:t>e</w:t>
            </w:r>
            <w:r>
              <w:rPr>
                <w:rFonts w:ascii="Verdana" w:hAnsi="Verdana"/>
                <w:sz w:val="18"/>
                <w:lang w:val="it-IT"/>
              </w:rPr>
              <w:t>fano Fava</w:t>
            </w:r>
          </w:p>
          <w:p w14:paraId="4CFB43F8" w14:textId="77777777" w:rsidR="003F1EDC" w:rsidRPr="00E24423" w:rsidRDefault="003F1EDC" w:rsidP="00803AB9">
            <w:pPr>
              <w:snapToGrid w:val="0"/>
              <w:ind w:left="525"/>
              <w:jc w:val="both"/>
              <w:rPr>
                <w:rFonts w:ascii="Verdana" w:hAnsi="Verdana"/>
                <w:sz w:val="18"/>
                <w:lang w:val="it-IT"/>
              </w:rPr>
            </w:pPr>
            <w:r w:rsidRPr="00E24423">
              <w:rPr>
                <w:rFonts w:ascii="Verdana" w:hAnsi="Verdana"/>
                <w:sz w:val="18"/>
                <w:lang w:val="it-IT"/>
              </w:rPr>
              <w:t>Attività di vigilanza – comunica tempestivamente alla RUP eventuali ritardi, disfunzioni o inadempimenti rispetto alle prescrizioni contrattuali</w:t>
            </w:r>
          </w:p>
          <w:p w14:paraId="5E6B71DC" w14:textId="77777777" w:rsidR="003F1EDC" w:rsidRPr="00E24423" w:rsidRDefault="003F1EDC" w:rsidP="00803AB9">
            <w:pPr>
              <w:snapToGrid w:val="0"/>
              <w:ind w:left="525"/>
              <w:jc w:val="both"/>
              <w:rPr>
                <w:rFonts w:ascii="Verdana" w:hAnsi="Verdana"/>
                <w:sz w:val="18"/>
                <w:lang w:val="it-IT"/>
              </w:rPr>
            </w:pPr>
          </w:p>
          <w:p w14:paraId="5AFBECEC" w14:textId="77777777" w:rsidR="003F1EDC" w:rsidRPr="00E24423" w:rsidRDefault="003F1EDC" w:rsidP="00803AB9">
            <w:pPr>
              <w:snapToGrid w:val="0"/>
              <w:ind w:left="525"/>
              <w:jc w:val="both"/>
              <w:rPr>
                <w:rFonts w:ascii="Verdana" w:hAnsi="Verdana"/>
                <w:sz w:val="18"/>
                <w:lang w:val="it-IT"/>
              </w:rPr>
            </w:pPr>
          </w:p>
        </w:tc>
      </w:tr>
      <w:tr w:rsidR="003F1EDC" w:rsidRPr="003F1EDC" w14:paraId="2534A1A4" w14:textId="77777777" w:rsidTr="00803AB9">
        <w:trPr>
          <w:jc w:val="center"/>
        </w:trPr>
        <w:tc>
          <w:tcPr>
            <w:tcW w:w="5226" w:type="dxa"/>
          </w:tcPr>
          <w:p w14:paraId="25859851" w14:textId="77777777" w:rsidR="003F1EDC" w:rsidRPr="00E24423" w:rsidRDefault="003F1EDC" w:rsidP="00803AB9">
            <w:pPr>
              <w:numPr>
                <w:ilvl w:val="0"/>
                <w:numId w:val="2"/>
              </w:numPr>
              <w:snapToGrid w:val="0"/>
              <w:ind w:left="340" w:right="142" w:hanging="340"/>
              <w:jc w:val="both"/>
              <w:rPr>
                <w:rFonts w:ascii="Verdana" w:hAnsi="Verdana"/>
                <w:sz w:val="18"/>
              </w:rPr>
            </w:pPr>
            <w:r w:rsidRPr="00E24423">
              <w:rPr>
                <w:rFonts w:ascii="Verdana" w:hAnsi="Verdana"/>
                <w:sz w:val="18"/>
              </w:rPr>
              <w:t>die Fristen für die Phasen der Projektierung und Durchführung wie in der Einleitung angegeben festzulegen;</w:t>
            </w:r>
          </w:p>
        </w:tc>
        <w:tc>
          <w:tcPr>
            <w:tcW w:w="5264" w:type="dxa"/>
          </w:tcPr>
          <w:p w14:paraId="113123BC" w14:textId="77777777" w:rsidR="003F1EDC" w:rsidRPr="00E24423" w:rsidRDefault="003F1EDC" w:rsidP="00803AB9">
            <w:pPr>
              <w:numPr>
                <w:ilvl w:val="0"/>
                <w:numId w:val="1"/>
              </w:numPr>
              <w:tabs>
                <w:tab w:val="clear" w:pos="360"/>
              </w:tabs>
              <w:snapToGrid w:val="0"/>
              <w:ind w:left="482" w:hanging="340"/>
              <w:jc w:val="both"/>
              <w:rPr>
                <w:rFonts w:ascii="Verdana" w:hAnsi="Verdana"/>
                <w:sz w:val="18"/>
                <w:lang w:val="it-IT"/>
              </w:rPr>
            </w:pPr>
            <w:r w:rsidRPr="00E24423">
              <w:rPr>
                <w:rFonts w:ascii="Verdana" w:hAnsi="Verdana"/>
                <w:sz w:val="18"/>
                <w:lang w:val="it-IT"/>
              </w:rPr>
              <w:t>di assegnare alle fasi di progettazione e affidamento le tempistiche come indicato in premessa;</w:t>
            </w:r>
          </w:p>
        </w:tc>
      </w:tr>
      <w:tr w:rsidR="003F1EDC" w:rsidRPr="003F1EDC" w14:paraId="116A4B05" w14:textId="77777777" w:rsidTr="00803AB9">
        <w:trPr>
          <w:jc w:val="center"/>
        </w:trPr>
        <w:tc>
          <w:tcPr>
            <w:tcW w:w="5226" w:type="dxa"/>
          </w:tcPr>
          <w:p w14:paraId="6F29C8D9" w14:textId="77777777" w:rsidR="003F1EDC" w:rsidRPr="00E24423" w:rsidRDefault="003F1EDC" w:rsidP="00803AB9">
            <w:pPr>
              <w:snapToGrid w:val="0"/>
              <w:ind w:right="142"/>
              <w:jc w:val="both"/>
              <w:rPr>
                <w:rFonts w:ascii="Verdana" w:hAnsi="Verdana"/>
                <w:sz w:val="18"/>
                <w:lang w:val="it-IT"/>
              </w:rPr>
            </w:pPr>
          </w:p>
        </w:tc>
        <w:tc>
          <w:tcPr>
            <w:tcW w:w="5264" w:type="dxa"/>
          </w:tcPr>
          <w:p w14:paraId="310B167B" w14:textId="77777777" w:rsidR="003F1EDC" w:rsidRPr="00E24423" w:rsidRDefault="003F1EDC" w:rsidP="00803AB9">
            <w:pPr>
              <w:snapToGrid w:val="0"/>
              <w:ind w:left="482"/>
              <w:jc w:val="both"/>
              <w:rPr>
                <w:rFonts w:ascii="Verdana" w:hAnsi="Verdana"/>
                <w:sz w:val="18"/>
                <w:lang w:val="it-IT"/>
              </w:rPr>
            </w:pPr>
          </w:p>
        </w:tc>
      </w:tr>
      <w:tr w:rsidR="003F1EDC" w:rsidRPr="003F1EDC" w14:paraId="62AE1862" w14:textId="77777777" w:rsidTr="00803AB9">
        <w:trPr>
          <w:jc w:val="center"/>
        </w:trPr>
        <w:tc>
          <w:tcPr>
            <w:tcW w:w="5226" w:type="dxa"/>
          </w:tcPr>
          <w:p w14:paraId="35CCCC98" w14:textId="77777777" w:rsidR="003F1EDC" w:rsidRPr="00E24423" w:rsidRDefault="003F1EDC" w:rsidP="00803AB9">
            <w:pPr>
              <w:numPr>
                <w:ilvl w:val="0"/>
                <w:numId w:val="2"/>
              </w:numPr>
              <w:snapToGrid w:val="0"/>
              <w:ind w:left="340" w:right="142" w:hanging="340"/>
              <w:jc w:val="both"/>
              <w:rPr>
                <w:rFonts w:ascii="Verdana" w:hAnsi="Verdana"/>
                <w:sz w:val="18"/>
              </w:rPr>
            </w:pPr>
            <w:r w:rsidRPr="00E24423">
              <w:rPr>
                <w:rFonts w:ascii="Verdana" w:hAnsi="Verdana"/>
                <w:sz w:val="18"/>
              </w:rPr>
              <w:t>sich das Recht vorzubehalten, Korrekturen an den Mitgliedern der Arbeitsgruppe, den Anreizquoten und dem zugewiesenen Zeitplan auf der Grundlage des Ergebnisses des Entwurfs vorzunehmen;</w:t>
            </w:r>
          </w:p>
        </w:tc>
        <w:tc>
          <w:tcPr>
            <w:tcW w:w="5264" w:type="dxa"/>
          </w:tcPr>
          <w:p w14:paraId="0CD1AB87" w14:textId="77777777" w:rsidR="003F1EDC" w:rsidRPr="00E24423" w:rsidRDefault="003F1EDC" w:rsidP="00803AB9">
            <w:pPr>
              <w:numPr>
                <w:ilvl w:val="0"/>
                <w:numId w:val="1"/>
              </w:numPr>
              <w:tabs>
                <w:tab w:val="clear" w:pos="360"/>
              </w:tabs>
              <w:snapToGrid w:val="0"/>
              <w:ind w:left="482" w:hanging="340"/>
              <w:jc w:val="both"/>
              <w:rPr>
                <w:rFonts w:ascii="Verdana" w:hAnsi="Verdana"/>
                <w:sz w:val="18"/>
                <w:lang w:val="it-IT"/>
              </w:rPr>
            </w:pPr>
            <w:r w:rsidRPr="00E24423">
              <w:rPr>
                <w:rFonts w:ascii="Verdana" w:hAnsi="Verdana"/>
                <w:sz w:val="18"/>
                <w:lang w:val="it-IT"/>
              </w:rPr>
              <w:t>di riservarsi un’eventuale rettifica dei componenti il gruppo di lavoro, delle quote di incentivo e delle tempistiche assegnate, sulla base dell’esito della progettazione;</w:t>
            </w:r>
          </w:p>
        </w:tc>
      </w:tr>
      <w:tr w:rsidR="003F1EDC" w:rsidRPr="003F1EDC" w14:paraId="7CFBD498" w14:textId="77777777" w:rsidTr="00803AB9">
        <w:trPr>
          <w:jc w:val="center"/>
        </w:trPr>
        <w:tc>
          <w:tcPr>
            <w:tcW w:w="5226" w:type="dxa"/>
          </w:tcPr>
          <w:p w14:paraId="4BEA463C" w14:textId="77777777" w:rsidR="003F1EDC" w:rsidRPr="00E24423" w:rsidRDefault="003F1EDC" w:rsidP="00803AB9">
            <w:pPr>
              <w:snapToGrid w:val="0"/>
              <w:ind w:right="142"/>
              <w:jc w:val="both"/>
              <w:rPr>
                <w:rFonts w:ascii="Verdana" w:hAnsi="Verdana"/>
                <w:sz w:val="18"/>
                <w:lang w:val="it-IT"/>
              </w:rPr>
            </w:pPr>
          </w:p>
        </w:tc>
        <w:tc>
          <w:tcPr>
            <w:tcW w:w="5264" w:type="dxa"/>
          </w:tcPr>
          <w:p w14:paraId="75955571" w14:textId="77777777" w:rsidR="003F1EDC" w:rsidRPr="00E24423" w:rsidRDefault="003F1EDC" w:rsidP="00803AB9">
            <w:pPr>
              <w:snapToGrid w:val="0"/>
              <w:jc w:val="both"/>
              <w:rPr>
                <w:rFonts w:ascii="Verdana" w:hAnsi="Verdana"/>
                <w:sz w:val="18"/>
                <w:lang w:val="it-IT"/>
              </w:rPr>
            </w:pPr>
          </w:p>
        </w:tc>
      </w:tr>
      <w:tr w:rsidR="003F1EDC" w:rsidRPr="003F1EDC" w14:paraId="2D570043" w14:textId="77777777" w:rsidTr="00803AB9">
        <w:trPr>
          <w:jc w:val="center"/>
        </w:trPr>
        <w:tc>
          <w:tcPr>
            <w:tcW w:w="5226" w:type="dxa"/>
          </w:tcPr>
          <w:p w14:paraId="6417D7DB" w14:textId="7A6EB536" w:rsidR="003F1EDC" w:rsidRPr="00E24423" w:rsidRDefault="003F1EDC" w:rsidP="00803AB9">
            <w:pPr>
              <w:numPr>
                <w:ilvl w:val="0"/>
                <w:numId w:val="2"/>
              </w:numPr>
              <w:snapToGrid w:val="0"/>
              <w:ind w:left="340" w:right="142" w:hanging="340"/>
              <w:jc w:val="both"/>
              <w:rPr>
                <w:rFonts w:ascii="Verdana" w:hAnsi="Verdana"/>
                <w:sz w:val="18"/>
              </w:rPr>
            </w:pPr>
            <w:r w:rsidRPr="00E24423">
              <w:rPr>
                <w:rFonts w:ascii="Verdana" w:hAnsi="Verdana"/>
                <w:sz w:val="18"/>
              </w:rPr>
              <w:t xml:space="preserve">sich das Recht vorzubehalten, die in Art. 45 des </w:t>
            </w:r>
            <w:proofErr w:type="spellStart"/>
            <w:r w:rsidRPr="00E24423">
              <w:rPr>
                <w:rFonts w:ascii="Verdana" w:hAnsi="Verdana"/>
                <w:sz w:val="18"/>
              </w:rPr>
              <w:t>GvD</w:t>
            </w:r>
            <w:proofErr w:type="spellEnd"/>
            <w:r w:rsidRPr="00E24423">
              <w:rPr>
                <w:rFonts w:ascii="Verdana" w:hAnsi="Verdana"/>
                <w:sz w:val="18"/>
              </w:rPr>
              <w:t xml:space="preserve"> Nr. 36/2023 und gemäß dem Beschluss der Landesregierung Nr. 427 vom 04.06.2024 und dem Beschluss des Generaldirektors des Südtiroler Sanitätsbetriebes Nr. 2024-001430 vom 30.12.2024 "Regelung für die Auszahlung von Auftragsprämien im Sinne von Art. 45 Gesetzesdekret 36/2023" genannten finanziellen Mittel laut der mit Beschluss des Generaldirektors Nr. 2025-</w:t>
            </w:r>
            <w:r w:rsidR="0057743B">
              <w:rPr>
                <w:rFonts w:ascii="Verdana" w:hAnsi="Verdana"/>
                <w:sz w:val="18"/>
              </w:rPr>
              <w:t>BZ-585</w:t>
            </w:r>
            <w:r w:rsidRPr="00E24423">
              <w:rPr>
                <w:rFonts w:ascii="Verdana" w:hAnsi="Verdana"/>
                <w:sz w:val="18"/>
              </w:rPr>
              <w:t xml:space="preserve"> vom </w:t>
            </w:r>
            <w:r w:rsidR="0057743B">
              <w:rPr>
                <w:rFonts w:ascii="Verdana" w:hAnsi="Verdana"/>
                <w:sz w:val="18"/>
              </w:rPr>
              <w:t>23.07</w:t>
            </w:r>
            <w:r w:rsidRPr="00E24423">
              <w:rPr>
                <w:rFonts w:ascii="Verdana" w:hAnsi="Verdana"/>
                <w:sz w:val="18"/>
              </w:rPr>
              <w:t>.2025 genehmigten Kostenübersicht zum Zeitpunkt der Einleitung des betreffenden Ausschreibungs-verfahrens zuzuteilen.</w:t>
            </w:r>
          </w:p>
          <w:p w14:paraId="01C0EA84" w14:textId="77777777" w:rsidR="003F1EDC" w:rsidRPr="00E24423" w:rsidRDefault="003F1EDC" w:rsidP="00803AB9">
            <w:pPr>
              <w:snapToGrid w:val="0"/>
              <w:ind w:left="340" w:right="142"/>
              <w:jc w:val="both"/>
              <w:rPr>
                <w:rFonts w:ascii="Verdana" w:hAnsi="Verdana"/>
                <w:sz w:val="18"/>
              </w:rPr>
            </w:pPr>
          </w:p>
        </w:tc>
        <w:tc>
          <w:tcPr>
            <w:tcW w:w="5264" w:type="dxa"/>
          </w:tcPr>
          <w:p w14:paraId="60F18A64" w14:textId="7DF68C8E" w:rsidR="003F1EDC" w:rsidRPr="00E24423" w:rsidRDefault="003F1EDC" w:rsidP="00803AB9">
            <w:pPr>
              <w:numPr>
                <w:ilvl w:val="0"/>
                <w:numId w:val="1"/>
              </w:numPr>
              <w:tabs>
                <w:tab w:val="clear" w:pos="360"/>
              </w:tabs>
              <w:snapToGrid w:val="0"/>
              <w:ind w:left="482" w:hanging="340"/>
              <w:jc w:val="both"/>
              <w:rPr>
                <w:rFonts w:ascii="Verdana" w:hAnsi="Verdana"/>
                <w:sz w:val="18"/>
                <w:lang w:val="it-IT"/>
              </w:rPr>
            </w:pPr>
            <w:r w:rsidRPr="00E24423">
              <w:rPr>
                <w:rFonts w:ascii="Verdana" w:hAnsi="Verdana"/>
                <w:sz w:val="18"/>
                <w:lang w:val="it-IT"/>
              </w:rPr>
              <w:t xml:space="preserve">di riservarsi di destinare le risorse finanziarie di cui all’art. 45 del d.lgs. 36/2023 e come da Deliberazione della Giunta Provinciale n. 427 </w:t>
            </w:r>
            <w:proofErr w:type="spellStart"/>
            <w:r w:rsidRPr="00E24423">
              <w:rPr>
                <w:rFonts w:ascii="Verdana" w:hAnsi="Verdana"/>
                <w:sz w:val="18"/>
                <w:lang w:val="it-IT"/>
              </w:rPr>
              <w:t>dd</w:t>
            </w:r>
            <w:proofErr w:type="spellEnd"/>
            <w:r w:rsidRPr="00E24423">
              <w:rPr>
                <w:rFonts w:ascii="Verdana" w:hAnsi="Verdana"/>
                <w:sz w:val="18"/>
                <w:lang w:val="it-IT"/>
              </w:rPr>
              <w:t xml:space="preserve">. 04.06.2024 e </w:t>
            </w:r>
            <w:r w:rsidRPr="00E24423">
              <w:rPr>
                <w:rFonts w:ascii="Verdana" w:hAnsi="Verdana"/>
                <w:sz w:val="18"/>
                <w:szCs w:val="18"/>
                <w:lang w:val="it-IT"/>
              </w:rPr>
              <w:t xml:space="preserve">Deliberazione del Direttore Generale dell’Azienda Sanitaria dell’Alto Adige 30.12.2024 nr. 2024 – 001430 </w:t>
            </w:r>
            <w:r w:rsidRPr="00E24423">
              <w:rPr>
                <w:rFonts w:ascii="Verdana" w:hAnsi="Verdana"/>
                <w:sz w:val="18"/>
                <w:lang w:val="it-IT"/>
              </w:rPr>
              <w:t>“Disciplina per la corresponsione degli incentivi appalti ai sensi dell’art. 45 del d.lgs. n. 36/2023” come da quadro economico approvato con deliberazione del Direttore Generale nr… 2025-</w:t>
            </w:r>
            <w:r w:rsidR="0057743B">
              <w:rPr>
                <w:rFonts w:ascii="Verdana" w:hAnsi="Verdana"/>
                <w:sz w:val="18"/>
                <w:lang w:val="it-IT"/>
              </w:rPr>
              <w:t>BZ-585</w:t>
            </w:r>
            <w:r w:rsidRPr="00E24423">
              <w:rPr>
                <w:rFonts w:ascii="Verdana" w:hAnsi="Verdana"/>
                <w:sz w:val="18"/>
                <w:lang w:val="it-IT"/>
              </w:rPr>
              <w:t xml:space="preserve"> del </w:t>
            </w:r>
            <w:r w:rsidR="0057743B">
              <w:rPr>
                <w:rFonts w:ascii="Verdana" w:hAnsi="Verdana"/>
                <w:sz w:val="18"/>
                <w:lang w:val="it-IT"/>
              </w:rPr>
              <w:t>23.07</w:t>
            </w:r>
            <w:r w:rsidRPr="00E24423">
              <w:rPr>
                <w:rFonts w:ascii="Verdana" w:hAnsi="Verdana"/>
                <w:sz w:val="18"/>
                <w:lang w:val="it-IT"/>
              </w:rPr>
              <w:t>.2025 - al momento dell’indizione della procedura d’appalto in oggetto.</w:t>
            </w:r>
          </w:p>
        </w:tc>
      </w:tr>
      <w:tr w:rsidR="003F1EDC" w:rsidRPr="003F1EDC" w14:paraId="5CD57EC5" w14:textId="77777777" w:rsidTr="00803AB9">
        <w:trPr>
          <w:jc w:val="center"/>
        </w:trPr>
        <w:tc>
          <w:tcPr>
            <w:tcW w:w="5226" w:type="dxa"/>
          </w:tcPr>
          <w:p w14:paraId="7DB1E453" w14:textId="77777777" w:rsidR="003F1EDC" w:rsidRPr="00E24423" w:rsidRDefault="003F1EDC" w:rsidP="00803AB9">
            <w:pPr>
              <w:ind w:right="142"/>
              <w:jc w:val="both"/>
              <w:rPr>
                <w:rFonts w:ascii="Verdana" w:hAnsi="Verdana"/>
                <w:sz w:val="18"/>
                <w:lang w:val="it-IT"/>
              </w:rPr>
            </w:pPr>
          </w:p>
        </w:tc>
        <w:tc>
          <w:tcPr>
            <w:tcW w:w="5264" w:type="dxa"/>
          </w:tcPr>
          <w:p w14:paraId="2C914A20" w14:textId="77777777" w:rsidR="003F1EDC" w:rsidRPr="00E24423" w:rsidRDefault="003F1EDC" w:rsidP="00803AB9">
            <w:pPr>
              <w:pStyle w:val="Textkrper-Einzug2"/>
            </w:pPr>
          </w:p>
        </w:tc>
      </w:tr>
      <w:tr w:rsidR="003F1EDC" w:rsidRPr="003F1EDC" w14:paraId="34AE8168" w14:textId="77777777" w:rsidTr="00803AB9">
        <w:trPr>
          <w:jc w:val="center"/>
        </w:trPr>
        <w:tc>
          <w:tcPr>
            <w:tcW w:w="5226" w:type="dxa"/>
          </w:tcPr>
          <w:p w14:paraId="056D40E8" w14:textId="77777777" w:rsidR="003F1EDC" w:rsidRPr="00E24423" w:rsidRDefault="003F1EDC" w:rsidP="00803AB9">
            <w:pPr>
              <w:ind w:right="142"/>
              <w:jc w:val="both"/>
              <w:rPr>
                <w:rFonts w:ascii="Verdana" w:hAnsi="Verdana"/>
                <w:sz w:val="18"/>
              </w:rPr>
            </w:pPr>
            <w:r w:rsidRPr="00E24423">
              <w:rPr>
                <w:rFonts w:ascii="Verdana" w:hAnsi="Verdana"/>
                <w:sz w:val="18"/>
              </w:rPr>
              <w:t xml:space="preserve">Mit der Unterzeichnung dieser Maßnahme wird gegenwärtig und so weit in eigener Kenntnis auch das Nichtvorhandensein von Interessenskonflikten gemäß Art. 16 des </w:t>
            </w:r>
            <w:proofErr w:type="spellStart"/>
            <w:r w:rsidRPr="00E24423">
              <w:rPr>
                <w:rFonts w:ascii="Verdana" w:hAnsi="Verdana"/>
                <w:sz w:val="18"/>
              </w:rPr>
              <w:t>GvD</w:t>
            </w:r>
            <w:proofErr w:type="spellEnd"/>
            <w:r w:rsidRPr="00E24423">
              <w:rPr>
                <w:rFonts w:ascii="Verdana" w:hAnsi="Verdana"/>
                <w:sz w:val="18"/>
              </w:rPr>
              <w:t xml:space="preserve"> Nr. 36/2023 </w:t>
            </w:r>
            <w:proofErr w:type="spellStart"/>
            <w:r w:rsidRPr="00E24423">
              <w:rPr>
                <w:rFonts w:ascii="Verdana" w:hAnsi="Verdana"/>
                <w:sz w:val="18"/>
              </w:rPr>
              <w:t>i.g.F</w:t>
            </w:r>
            <w:proofErr w:type="spellEnd"/>
            <w:r w:rsidRPr="00E24423">
              <w:rPr>
                <w:rFonts w:ascii="Verdana" w:hAnsi="Verdana"/>
                <w:sz w:val="18"/>
              </w:rPr>
              <w:t>. erklärt.</w:t>
            </w:r>
          </w:p>
        </w:tc>
        <w:tc>
          <w:tcPr>
            <w:tcW w:w="5264" w:type="dxa"/>
          </w:tcPr>
          <w:p w14:paraId="4B5FC8FD" w14:textId="77777777" w:rsidR="003F1EDC" w:rsidRPr="00E24423" w:rsidRDefault="003F1EDC" w:rsidP="00803AB9">
            <w:pPr>
              <w:pStyle w:val="Textkrper-Einzug2"/>
            </w:pPr>
            <w:r w:rsidRPr="00E24423">
              <w:t xml:space="preserve">Con la sottoscrizione di questo provvedimento si dichiara allo stato e per quanto di propria conoscenza anche l’assenza di conflitti di interesse ai sensi dell’art. 16 del d.lgs. n. 36/2023 e </w:t>
            </w:r>
            <w:proofErr w:type="spellStart"/>
            <w:r w:rsidRPr="00E24423">
              <w:t>s.m.i.</w:t>
            </w:r>
            <w:proofErr w:type="spellEnd"/>
            <w:r w:rsidRPr="00E24423">
              <w:t>.</w:t>
            </w:r>
          </w:p>
        </w:tc>
      </w:tr>
      <w:tr w:rsidR="003F1EDC" w:rsidRPr="003F1EDC" w14:paraId="2A29E0F4" w14:textId="77777777" w:rsidTr="00803AB9">
        <w:trPr>
          <w:jc w:val="center"/>
        </w:trPr>
        <w:tc>
          <w:tcPr>
            <w:tcW w:w="5226" w:type="dxa"/>
          </w:tcPr>
          <w:p w14:paraId="25A7310C" w14:textId="77777777" w:rsidR="003F1EDC" w:rsidRPr="00E24423" w:rsidRDefault="003F1EDC" w:rsidP="00803AB9">
            <w:pPr>
              <w:snapToGrid w:val="0"/>
              <w:ind w:right="142"/>
              <w:jc w:val="both"/>
              <w:rPr>
                <w:rFonts w:ascii="Verdana" w:hAnsi="Verdana"/>
                <w:sz w:val="18"/>
                <w:lang w:val="it-IT"/>
              </w:rPr>
            </w:pPr>
          </w:p>
        </w:tc>
        <w:tc>
          <w:tcPr>
            <w:tcW w:w="5264" w:type="dxa"/>
          </w:tcPr>
          <w:p w14:paraId="1A117107" w14:textId="77777777" w:rsidR="003F1EDC" w:rsidRPr="00E24423" w:rsidRDefault="003F1EDC" w:rsidP="00803AB9">
            <w:pPr>
              <w:snapToGrid w:val="0"/>
              <w:ind w:left="142"/>
              <w:jc w:val="both"/>
              <w:rPr>
                <w:rFonts w:ascii="Verdana" w:hAnsi="Verdana"/>
                <w:sz w:val="18"/>
                <w:lang w:val="it-IT"/>
              </w:rPr>
            </w:pPr>
          </w:p>
        </w:tc>
      </w:tr>
      <w:tr w:rsidR="003F1EDC" w:rsidRPr="003F1EDC" w14:paraId="75947AA1" w14:textId="77777777" w:rsidTr="00803AB9">
        <w:tblPrEx>
          <w:tblLook w:val="0000" w:firstRow="0" w:lastRow="0" w:firstColumn="0" w:lastColumn="0" w:noHBand="0" w:noVBand="0"/>
        </w:tblPrEx>
        <w:trPr>
          <w:jc w:val="center"/>
        </w:trPr>
        <w:tc>
          <w:tcPr>
            <w:tcW w:w="5226" w:type="dxa"/>
          </w:tcPr>
          <w:p w14:paraId="23A7A817" w14:textId="77777777" w:rsidR="003F1EDC" w:rsidRPr="00E24423" w:rsidRDefault="003F1EDC" w:rsidP="00803AB9">
            <w:pPr>
              <w:ind w:right="142"/>
              <w:jc w:val="both"/>
              <w:rPr>
                <w:rFonts w:ascii="Verdana" w:hAnsi="Verdana"/>
                <w:sz w:val="18"/>
                <w:highlight w:val="yellow"/>
              </w:rPr>
            </w:pPr>
            <w:r w:rsidRPr="00E24423">
              <w:rPr>
                <w:rFonts w:ascii="Verdana" w:hAnsi="Verdana"/>
                <w:sz w:val="18"/>
              </w:rPr>
              <w:t>Gegenständliche Maßnahme ist mit Rekurs innerhalb der Fallfrist von 30 Tagen ab dem Zeitpunkt, in dem der Betroffene volle Kenntnis davon erlangt hat, vor dem Regionalen Verwaltungsgericht der Autonomen Provinz Bozen anfechtbar.</w:t>
            </w:r>
          </w:p>
        </w:tc>
        <w:tc>
          <w:tcPr>
            <w:tcW w:w="5264" w:type="dxa"/>
          </w:tcPr>
          <w:p w14:paraId="71E83DB7" w14:textId="77777777" w:rsidR="003F1EDC" w:rsidRPr="00E24423" w:rsidRDefault="003F1EDC" w:rsidP="00803AB9">
            <w:pPr>
              <w:pStyle w:val="Textkrper-Einzug2"/>
              <w:rPr>
                <w:highlight w:val="yellow"/>
              </w:rPr>
            </w:pPr>
            <w:r w:rsidRPr="00E24423">
              <w:t>Il presente provvedimento è impugnabile con ricorso da proporsi nel termine perentorio di 30 giorni, decorrenti dalla piena conoscenza del provvedimento medesimo, avanti al Tribunale Amministrativo Regionale per la Provincia Autonoma di Bolzano.</w:t>
            </w:r>
          </w:p>
        </w:tc>
      </w:tr>
      <w:tr w:rsidR="003F1EDC" w:rsidRPr="003F1EDC" w14:paraId="00347A7A" w14:textId="77777777" w:rsidTr="00803AB9">
        <w:tblPrEx>
          <w:tblLook w:val="0000" w:firstRow="0" w:lastRow="0" w:firstColumn="0" w:lastColumn="0" w:noHBand="0" w:noVBand="0"/>
        </w:tblPrEx>
        <w:trPr>
          <w:jc w:val="center"/>
        </w:trPr>
        <w:tc>
          <w:tcPr>
            <w:tcW w:w="5226" w:type="dxa"/>
          </w:tcPr>
          <w:p w14:paraId="5C317B15" w14:textId="77777777" w:rsidR="003F1EDC" w:rsidRPr="00E24423" w:rsidRDefault="003F1EDC" w:rsidP="00803AB9">
            <w:pPr>
              <w:ind w:right="142"/>
              <w:jc w:val="both"/>
              <w:rPr>
                <w:rFonts w:ascii="Verdana" w:hAnsi="Verdana"/>
                <w:sz w:val="18"/>
                <w:lang w:val="it-IT"/>
              </w:rPr>
            </w:pPr>
          </w:p>
        </w:tc>
        <w:tc>
          <w:tcPr>
            <w:tcW w:w="5264" w:type="dxa"/>
          </w:tcPr>
          <w:p w14:paraId="714BB38F" w14:textId="77777777" w:rsidR="003F1EDC" w:rsidRPr="00E24423" w:rsidRDefault="003F1EDC" w:rsidP="00803AB9">
            <w:pPr>
              <w:pStyle w:val="Textkrper-Einzug2"/>
            </w:pPr>
          </w:p>
        </w:tc>
      </w:tr>
      <w:tr w:rsidR="003F1EDC" w:rsidRPr="003F1EDC" w14:paraId="7C961DEC" w14:textId="77777777" w:rsidTr="00803AB9">
        <w:tblPrEx>
          <w:tblLook w:val="0000" w:firstRow="0" w:lastRow="0" w:firstColumn="0" w:lastColumn="0" w:noHBand="0" w:noVBand="0"/>
        </w:tblPrEx>
        <w:trPr>
          <w:jc w:val="center"/>
        </w:trPr>
        <w:tc>
          <w:tcPr>
            <w:tcW w:w="5226" w:type="dxa"/>
          </w:tcPr>
          <w:p w14:paraId="784B41CE" w14:textId="48622369" w:rsidR="003F1EDC" w:rsidRPr="00E24423" w:rsidRDefault="003F1EDC" w:rsidP="00803AB9">
            <w:pPr>
              <w:ind w:right="142"/>
              <w:jc w:val="both"/>
              <w:rPr>
                <w:rFonts w:ascii="Verdana" w:hAnsi="Verdana"/>
                <w:sz w:val="18"/>
              </w:rPr>
            </w:pPr>
            <w:r w:rsidRPr="00E24423">
              <w:rPr>
                <w:rFonts w:ascii="Verdana" w:hAnsi="Verdana"/>
                <w:sz w:val="16"/>
                <w:szCs w:val="16"/>
              </w:rPr>
              <w:t xml:space="preserve">Erlass </w:t>
            </w:r>
            <w:proofErr w:type="gramStart"/>
            <w:r w:rsidRPr="00E24423">
              <w:rPr>
                <w:rFonts w:ascii="Verdana" w:hAnsi="Verdana"/>
                <w:sz w:val="16"/>
                <w:szCs w:val="16"/>
              </w:rPr>
              <w:t>von  Dall’Aglio</w:t>
            </w:r>
            <w:proofErr w:type="gramEnd"/>
            <w:r w:rsidRPr="00E24423">
              <w:rPr>
                <w:rFonts w:ascii="Verdana" w:hAnsi="Verdana"/>
                <w:sz w:val="16"/>
                <w:szCs w:val="16"/>
              </w:rPr>
              <w:t xml:space="preserve"> Elisabetta ausgearbeitet und geschrieben</w:t>
            </w:r>
            <w:r w:rsidR="0057743B">
              <w:rPr>
                <w:rFonts w:ascii="Verdana" w:hAnsi="Verdana"/>
                <w:sz w:val="16"/>
                <w:szCs w:val="16"/>
              </w:rPr>
              <w:t xml:space="preserve"> – 01.08.2025</w:t>
            </w:r>
            <w:r w:rsidRPr="00E24423">
              <w:rPr>
                <w:rFonts w:ascii="Verdana" w:hAnsi="Verdana"/>
                <w:sz w:val="16"/>
                <w:szCs w:val="16"/>
              </w:rPr>
              <w:t>.</w:t>
            </w:r>
          </w:p>
        </w:tc>
        <w:tc>
          <w:tcPr>
            <w:tcW w:w="5264" w:type="dxa"/>
          </w:tcPr>
          <w:p w14:paraId="7A287179" w14:textId="77777777" w:rsidR="003F1EDC" w:rsidRPr="00E24423" w:rsidRDefault="003F1EDC" w:rsidP="00803AB9">
            <w:pPr>
              <w:pStyle w:val="Textkrper-Einzug2"/>
            </w:pPr>
            <w:r w:rsidRPr="00E24423">
              <w:rPr>
                <w:sz w:val="16"/>
                <w:szCs w:val="16"/>
              </w:rPr>
              <w:t>Decreto elaborato e scritto da Dall’Aglio Elisabetta</w:t>
            </w:r>
          </w:p>
        </w:tc>
      </w:tr>
    </w:tbl>
    <w:p w14:paraId="2606E763" w14:textId="77777777" w:rsidR="003F1EDC" w:rsidRPr="00E24423" w:rsidRDefault="003F1EDC" w:rsidP="003F1EDC">
      <w:pPr>
        <w:spacing w:line="264" w:lineRule="auto"/>
        <w:rPr>
          <w:rFonts w:ascii="Verdana" w:hAnsi="Verdana"/>
          <w:lang w:val="it-IT"/>
        </w:rPr>
      </w:pPr>
    </w:p>
    <w:p w14:paraId="71E79628" w14:textId="77777777" w:rsidR="003F1EDC" w:rsidRPr="00E24423" w:rsidRDefault="003F1EDC" w:rsidP="003F1EDC">
      <w:pPr>
        <w:rPr>
          <w:lang w:val="it-IT"/>
        </w:rPr>
      </w:pPr>
    </w:p>
    <w:p w14:paraId="5C21A752" w14:textId="77777777" w:rsidR="007E57F8" w:rsidRPr="003F1EDC" w:rsidRDefault="007E57F8">
      <w:pPr>
        <w:rPr>
          <w:lang w:val="it-IT"/>
        </w:rPr>
      </w:pPr>
    </w:p>
    <w:sectPr w:rsidR="007E57F8" w:rsidRPr="003F1EDC" w:rsidSect="003F1EDC">
      <w:headerReference w:type="even" r:id="rId5"/>
      <w:headerReference w:type="default" r:id="rId6"/>
      <w:footerReference w:type="even" r:id="rId7"/>
      <w:footerReference w:type="default" r:id="rId8"/>
      <w:headerReference w:type="first" r:id="rId9"/>
      <w:footerReference w:type="first" r:id="rId10"/>
      <w:pgSz w:w="11906" w:h="16838"/>
      <w:pgMar w:top="1417" w:right="1417" w:bottom="1134"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55997" w14:textId="77777777" w:rsidR="003F1EDC" w:rsidRDefault="003F1ED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FFAF6" w14:textId="77777777" w:rsidR="003F1EDC" w:rsidRDefault="003F1ED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C2B9B" w14:textId="77777777" w:rsidR="003F1EDC" w:rsidRDefault="003F1EDC">
    <w:pPr>
      <w:pStyle w:val="Fuzeile"/>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786A86" w14:textId="77777777" w:rsidR="003F1EDC" w:rsidRDefault="003F1ED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2C50D" w14:textId="77777777" w:rsidR="003F1EDC" w:rsidRDefault="003F1ED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E8D28" w14:textId="77777777" w:rsidR="003F1EDC" w:rsidRDefault="003F1ED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AE50B416"/>
    <w:name w:val="WW8Num1"/>
    <w:lvl w:ilvl="0">
      <w:start w:val="1"/>
      <w:numFmt w:val="decimal"/>
      <w:lvlText w:val="%1."/>
      <w:lvlJc w:val="left"/>
      <w:pPr>
        <w:tabs>
          <w:tab w:val="num" w:pos="360"/>
        </w:tabs>
      </w:pPr>
      <w:rPr>
        <w:color w:val="auto"/>
        <w:lang w:val="de-DE"/>
      </w:rPr>
    </w:lvl>
    <w:lvl w:ilvl="1" w:tentative="1">
      <w:start w:val="1"/>
      <w:numFmt w:val="lowerLetter"/>
      <w:lvlText w:val="%2."/>
      <w:lvlJc w:val="left"/>
      <w:pPr>
        <w:tabs>
          <w:tab w:val="num" w:pos="1154"/>
        </w:tabs>
        <w:ind w:left="1154" w:hanging="360"/>
      </w:pPr>
    </w:lvl>
    <w:lvl w:ilvl="2" w:tentative="1">
      <w:start w:val="1"/>
      <w:numFmt w:val="lowerRoman"/>
      <w:lvlText w:val="%3."/>
      <w:lvlJc w:val="right"/>
      <w:pPr>
        <w:tabs>
          <w:tab w:val="num" w:pos="1874"/>
        </w:tabs>
        <w:ind w:left="1874" w:hanging="180"/>
      </w:pPr>
    </w:lvl>
    <w:lvl w:ilvl="3" w:tentative="1">
      <w:start w:val="1"/>
      <w:numFmt w:val="decimal"/>
      <w:lvlText w:val="%4."/>
      <w:lvlJc w:val="left"/>
      <w:pPr>
        <w:tabs>
          <w:tab w:val="num" w:pos="2594"/>
        </w:tabs>
        <w:ind w:left="2594" w:hanging="360"/>
      </w:pPr>
    </w:lvl>
    <w:lvl w:ilvl="4" w:tentative="1">
      <w:start w:val="1"/>
      <w:numFmt w:val="lowerLetter"/>
      <w:lvlText w:val="%5."/>
      <w:lvlJc w:val="left"/>
      <w:pPr>
        <w:tabs>
          <w:tab w:val="num" w:pos="3314"/>
        </w:tabs>
        <w:ind w:left="3314" w:hanging="360"/>
      </w:pPr>
    </w:lvl>
    <w:lvl w:ilvl="5" w:tentative="1">
      <w:start w:val="1"/>
      <w:numFmt w:val="lowerRoman"/>
      <w:lvlText w:val="%6."/>
      <w:lvlJc w:val="right"/>
      <w:pPr>
        <w:tabs>
          <w:tab w:val="num" w:pos="4034"/>
        </w:tabs>
        <w:ind w:left="4034" w:hanging="180"/>
      </w:pPr>
    </w:lvl>
    <w:lvl w:ilvl="6" w:tentative="1">
      <w:start w:val="1"/>
      <w:numFmt w:val="decimal"/>
      <w:lvlText w:val="%7."/>
      <w:lvlJc w:val="left"/>
      <w:pPr>
        <w:tabs>
          <w:tab w:val="num" w:pos="4754"/>
        </w:tabs>
        <w:ind w:left="4754" w:hanging="360"/>
      </w:pPr>
    </w:lvl>
    <w:lvl w:ilvl="7" w:tentative="1">
      <w:start w:val="1"/>
      <w:numFmt w:val="lowerLetter"/>
      <w:lvlText w:val="%8."/>
      <w:lvlJc w:val="left"/>
      <w:pPr>
        <w:tabs>
          <w:tab w:val="num" w:pos="5474"/>
        </w:tabs>
        <w:ind w:left="5474" w:hanging="360"/>
      </w:pPr>
    </w:lvl>
    <w:lvl w:ilvl="8" w:tentative="1">
      <w:start w:val="1"/>
      <w:numFmt w:val="lowerRoman"/>
      <w:lvlText w:val="%9."/>
      <w:lvlJc w:val="right"/>
      <w:pPr>
        <w:tabs>
          <w:tab w:val="num" w:pos="6194"/>
        </w:tabs>
        <w:ind w:left="6194" w:hanging="180"/>
      </w:pPr>
    </w:lvl>
  </w:abstractNum>
  <w:abstractNum w:abstractNumId="1" w15:restartNumberingAfterBreak="0">
    <w:nsid w:val="659B3B46"/>
    <w:multiLevelType w:val="hybridMultilevel"/>
    <w:tmpl w:val="7DDAACEE"/>
    <w:lvl w:ilvl="0" w:tplc="C06EEEDC">
      <w:start w:val="1"/>
      <w:numFmt w:val="decimal"/>
      <w:lvlText w:val="%1."/>
      <w:lvlJc w:val="left"/>
      <w:pPr>
        <w:ind w:left="720" w:hanging="360"/>
      </w:pPr>
      <w:rPr>
        <w:rFonts w:ascii="Verdana" w:hAnsi="Verdana" w:hint="default"/>
        <w:b w:val="0"/>
        <w:i w:val="0"/>
        <w:sz w:val="18"/>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40645912">
    <w:abstractNumId w:val="0"/>
  </w:num>
  <w:num w:numId="2" w16cid:durableId="16844374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EDC"/>
    <w:rsid w:val="00057038"/>
    <w:rsid w:val="003A3208"/>
    <w:rsid w:val="003F1EDC"/>
    <w:rsid w:val="0057743B"/>
    <w:rsid w:val="005E6228"/>
    <w:rsid w:val="007E57F8"/>
    <w:rsid w:val="008C5C5D"/>
    <w:rsid w:val="00FB1EA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C581E"/>
  <w15:chartTrackingRefBased/>
  <w15:docId w15:val="{216518FB-184D-4527-AA1F-BEF88EEEC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F1EDC"/>
    <w:pPr>
      <w:spacing w:after="0" w:line="240" w:lineRule="auto"/>
    </w:pPr>
    <w:rPr>
      <w:rFonts w:ascii="Times New Roman" w:eastAsia="Times New Roman" w:hAnsi="Times New Roman" w:cs="Times New Roman"/>
      <w:kern w:val="0"/>
      <w:sz w:val="20"/>
      <w:szCs w:val="20"/>
      <w:lang w:eastAsia="de-DE"/>
      <w14:ligatures w14:val="none"/>
    </w:rPr>
  </w:style>
  <w:style w:type="paragraph" w:styleId="berschrift1">
    <w:name w:val="heading 1"/>
    <w:basedOn w:val="Standard"/>
    <w:next w:val="Standard"/>
    <w:link w:val="berschrift1Zchn"/>
    <w:uiPriority w:val="9"/>
    <w:qFormat/>
    <w:rsid w:val="003F1ED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3F1ED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3F1EDC"/>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3F1EDC"/>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3F1EDC"/>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3F1EDC"/>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3F1EDC"/>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3F1EDC"/>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3F1EDC"/>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3F1EDC"/>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3F1EDC"/>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3F1EDC"/>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3F1EDC"/>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3F1EDC"/>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3F1EDC"/>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3F1EDC"/>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3F1EDC"/>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3F1EDC"/>
    <w:rPr>
      <w:rFonts w:eastAsiaTheme="majorEastAsia" w:cstheme="majorBidi"/>
      <w:color w:val="272727" w:themeColor="text1" w:themeTint="D8"/>
    </w:rPr>
  </w:style>
  <w:style w:type="paragraph" w:styleId="Titel">
    <w:name w:val="Title"/>
    <w:basedOn w:val="Standard"/>
    <w:next w:val="Standard"/>
    <w:link w:val="TitelZchn"/>
    <w:uiPriority w:val="10"/>
    <w:qFormat/>
    <w:rsid w:val="003F1EDC"/>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3F1EDC"/>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3F1EDC"/>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3F1EDC"/>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3F1EDC"/>
    <w:pPr>
      <w:spacing w:before="160"/>
      <w:jc w:val="center"/>
    </w:pPr>
    <w:rPr>
      <w:i/>
      <w:iCs/>
      <w:color w:val="404040" w:themeColor="text1" w:themeTint="BF"/>
    </w:rPr>
  </w:style>
  <w:style w:type="character" w:customStyle="1" w:styleId="ZitatZchn">
    <w:name w:val="Zitat Zchn"/>
    <w:basedOn w:val="Absatz-Standardschriftart"/>
    <w:link w:val="Zitat"/>
    <w:uiPriority w:val="29"/>
    <w:rsid w:val="003F1EDC"/>
    <w:rPr>
      <w:i/>
      <w:iCs/>
      <w:color w:val="404040" w:themeColor="text1" w:themeTint="BF"/>
    </w:rPr>
  </w:style>
  <w:style w:type="paragraph" w:styleId="Listenabsatz">
    <w:name w:val="List Paragraph"/>
    <w:basedOn w:val="Standard"/>
    <w:uiPriority w:val="34"/>
    <w:qFormat/>
    <w:rsid w:val="003F1EDC"/>
    <w:pPr>
      <w:ind w:left="720"/>
      <w:contextualSpacing/>
    </w:pPr>
  </w:style>
  <w:style w:type="character" w:styleId="IntensiveHervorhebung">
    <w:name w:val="Intense Emphasis"/>
    <w:basedOn w:val="Absatz-Standardschriftart"/>
    <w:uiPriority w:val="21"/>
    <w:qFormat/>
    <w:rsid w:val="003F1EDC"/>
    <w:rPr>
      <w:i/>
      <w:iCs/>
      <w:color w:val="0F4761" w:themeColor="accent1" w:themeShade="BF"/>
    </w:rPr>
  </w:style>
  <w:style w:type="paragraph" w:styleId="IntensivesZitat">
    <w:name w:val="Intense Quote"/>
    <w:basedOn w:val="Standard"/>
    <w:next w:val="Standard"/>
    <w:link w:val="IntensivesZitatZchn"/>
    <w:uiPriority w:val="30"/>
    <w:qFormat/>
    <w:rsid w:val="003F1ED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3F1EDC"/>
    <w:rPr>
      <w:i/>
      <w:iCs/>
      <w:color w:val="0F4761" w:themeColor="accent1" w:themeShade="BF"/>
    </w:rPr>
  </w:style>
  <w:style w:type="character" w:styleId="IntensiverVerweis">
    <w:name w:val="Intense Reference"/>
    <w:basedOn w:val="Absatz-Standardschriftart"/>
    <w:uiPriority w:val="32"/>
    <w:qFormat/>
    <w:rsid w:val="003F1EDC"/>
    <w:rPr>
      <w:b/>
      <w:bCs/>
      <w:smallCaps/>
      <w:color w:val="0F4761" w:themeColor="accent1" w:themeShade="BF"/>
      <w:spacing w:val="5"/>
    </w:rPr>
  </w:style>
  <w:style w:type="paragraph" w:styleId="Textkrper-Zeileneinzug">
    <w:name w:val="Body Text Indent"/>
    <w:basedOn w:val="Standard"/>
    <w:link w:val="Textkrper-ZeileneinzugZchn"/>
    <w:semiHidden/>
    <w:rsid w:val="003F1EDC"/>
    <w:pPr>
      <w:ind w:left="142"/>
      <w:jc w:val="both"/>
    </w:pPr>
    <w:rPr>
      <w:rFonts w:ascii="Verdana" w:hAnsi="Verdana"/>
      <w:b/>
      <w:lang w:val="it-IT"/>
    </w:rPr>
  </w:style>
  <w:style w:type="character" w:customStyle="1" w:styleId="Textkrper-ZeileneinzugZchn">
    <w:name w:val="Textkörper-Zeileneinzug Zchn"/>
    <w:basedOn w:val="Absatz-Standardschriftart"/>
    <w:link w:val="Textkrper-Zeileneinzug"/>
    <w:semiHidden/>
    <w:rsid w:val="003F1EDC"/>
    <w:rPr>
      <w:rFonts w:ascii="Verdana" w:eastAsia="Times New Roman" w:hAnsi="Verdana" w:cs="Times New Roman"/>
      <w:b/>
      <w:kern w:val="0"/>
      <w:sz w:val="20"/>
      <w:szCs w:val="20"/>
      <w:lang w:val="it-IT" w:eastAsia="de-DE"/>
      <w14:ligatures w14:val="none"/>
    </w:rPr>
  </w:style>
  <w:style w:type="paragraph" w:styleId="Blocktext">
    <w:name w:val="Block Text"/>
    <w:basedOn w:val="Standard"/>
    <w:semiHidden/>
    <w:rsid w:val="003F1EDC"/>
    <w:pPr>
      <w:snapToGrid w:val="0"/>
      <w:ind w:left="285" w:right="141"/>
      <w:jc w:val="both"/>
    </w:pPr>
    <w:rPr>
      <w:rFonts w:ascii="Verdana" w:hAnsi="Verdana"/>
      <w:b/>
      <w:bCs/>
      <w:lang w:val="it-IT"/>
    </w:rPr>
  </w:style>
  <w:style w:type="paragraph" w:styleId="Textkrper-Einzug2">
    <w:name w:val="Body Text Indent 2"/>
    <w:basedOn w:val="Standard"/>
    <w:link w:val="Textkrper-Einzug2Zchn"/>
    <w:semiHidden/>
    <w:rsid w:val="003F1EDC"/>
    <w:pPr>
      <w:ind w:left="142"/>
      <w:jc w:val="both"/>
    </w:pPr>
    <w:rPr>
      <w:rFonts w:ascii="Verdana" w:hAnsi="Verdana"/>
      <w:sz w:val="18"/>
      <w:lang w:val="it-IT"/>
    </w:rPr>
  </w:style>
  <w:style w:type="character" w:customStyle="1" w:styleId="Textkrper-Einzug2Zchn">
    <w:name w:val="Textkörper-Einzug 2 Zchn"/>
    <w:basedOn w:val="Absatz-Standardschriftart"/>
    <w:link w:val="Textkrper-Einzug2"/>
    <w:semiHidden/>
    <w:rsid w:val="003F1EDC"/>
    <w:rPr>
      <w:rFonts w:ascii="Verdana" w:eastAsia="Times New Roman" w:hAnsi="Verdana" w:cs="Times New Roman"/>
      <w:kern w:val="0"/>
      <w:sz w:val="18"/>
      <w:szCs w:val="20"/>
      <w:lang w:val="it-IT" w:eastAsia="de-DE"/>
      <w14:ligatures w14:val="none"/>
    </w:rPr>
  </w:style>
  <w:style w:type="paragraph" w:customStyle="1" w:styleId="Paragrafo">
    <w:name w:val="Paragrafo"/>
    <w:basedOn w:val="Standard"/>
    <w:rsid w:val="003F1EDC"/>
    <w:pPr>
      <w:spacing w:before="120" w:after="120"/>
      <w:jc w:val="both"/>
    </w:pPr>
    <w:rPr>
      <w:rFonts w:ascii="Arial" w:eastAsia="MS Mincho" w:hAnsi="Arial" w:cs="Arial"/>
      <w:lang w:eastAsia="it-IT"/>
    </w:rPr>
  </w:style>
  <w:style w:type="paragraph" w:styleId="Kopfzeile">
    <w:name w:val="header"/>
    <w:basedOn w:val="Standard"/>
    <w:link w:val="KopfzeileZchn"/>
    <w:uiPriority w:val="99"/>
    <w:unhideWhenUsed/>
    <w:rsid w:val="003F1EDC"/>
    <w:pPr>
      <w:tabs>
        <w:tab w:val="center" w:pos="4819"/>
        <w:tab w:val="right" w:pos="9638"/>
      </w:tabs>
    </w:pPr>
  </w:style>
  <w:style w:type="character" w:customStyle="1" w:styleId="KopfzeileZchn">
    <w:name w:val="Kopfzeile Zchn"/>
    <w:basedOn w:val="Absatz-Standardschriftart"/>
    <w:link w:val="Kopfzeile"/>
    <w:uiPriority w:val="99"/>
    <w:rsid w:val="003F1EDC"/>
    <w:rPr>
      <w:rFonts w:ascii="Times New Roman" w:eastAsia="Times New Roman" w:hAnsi="Times New Roman" w:cs="Times New Roman"/>
      <w:kern w:val="0"/>
      <w:sz w:val="20"/>
      <w:szCs w:val="20"/>
      <w:lang w:eastAsia="de-DE"/>
      <w14:ligatures w14:val="none"/>
    </w:rPr>
  </w:style>
  <w:style w:type="paragraph" w:styleId="Fuzeile">
    <w:name w:val="footer"/>
    <w:basedOn w:val="Standard"/>
    <w:link w:val="FuzeileZchn"/>
    <w:uiPriority w:val="99"/>
    <w:unhideWhenUsed/>
    <w:rsid w:val="003F1EDC"/>
    <w:pPr>
      <w:tabs>
        <w:tab w:val="center" w:pos="4819"/>
        <w:tab w:val="right" w:pos="9638"/>
      </w:tabs>
    </w:pPr>
  </w:style>
  <w:style w:type="character" w:customStyle="1" w:styleId="FuzeileZchn">
    <w:name w:val="Fußzeile Zchn"/>
    <w:basedOn w:val="Absatz-Standardschriftart"/>
    <w:link w:val="Fuzeile"/>
    <w:uiPriority w:val="99"/>
    <w:rsid w:val="003F1EDC"/>
    <w:rPr>
      <w:rFonts w:ascii="Times New Roman" w:eastAsia="Times New Roman" w:hAnsi="Times New Roman" w:cs="Times New Roman"/>
      <w:kern w:val="0"/>
      <w:sz w:val="20"/>
      <w:szCs w:val="20"/>
      <w:lang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1083</Words>
  <Characters>6828</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Dall'Aglio Elisabetta</dc:creator>
  <cp:keywords/>
  <dc:description/>
  <cp:lastModifiedBy>Dall'Aglio Elisabetta</cp:lastModifiedBy>
  <cp:revision>1</cp:revision>
  <dcterms:created xsi:type="dcterms:W3CDTF">2025-08-19T10:59:00Z</dcterms:created>
  <dcterms:modified xsi:type="dcterms:W3CDTF">2025-08-19T11:59:00Z</dcterms:modified>
</cp:coreProperties>
</file>