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B2EDBD" w14:textId="0756DD37" w:rsidR="00DE4149" w:rsidRDefault="00DE4149" w:rsidP="002707F7">
      <w:pPr>
        <w:rPr>
          <w:b/>
          <w:bCs/>
        </w:rPr>
      </w:pPr>
      <w:r>
        <w:rPr>
          <w:b/>
          <w:bCs/>
        </w:rPr>
        <w:t>QUIZ A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E4149" w:rsidRPr="00B01916" w14:paraId="161C7E63" w14:textId="77777777" w:rsidTr="00DE4149">
        <w:tc>
          <w:tcPr>
            <w:tcW w:w="4814" w:type="dxa"/>
          </w:tcPr>
          <w:p w14:paraId="5E177DFE" w14:textId="77777777" w:rsidR="00DE4149" w:rsidRPr="00B01916" w:rsidRDefault="00DE4149" w:rsidP="00495268">
            <w:pPr>
              <w:pStyle w:val="Listenabsatz"/>
              <w:numPr>
                <w:ilvl w:val="0"/>
                <w:numId w:val="2"/>
              </w:numPr>
              <w:spacing w:before="160" w:after="160"/>
              <w:ind w:left="314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Durante la fase di inclusione in paraffina, quale condizione è fondamentale per un’infiltrazione uniforme del tessuto?</w:t>
            </w:r>
          </w:p>
          <w:p w14:paraId="46496FCF" w14:textId="77777777" w:rsidR="0025401E" w:rsidRPr="00B01916" w:rsidRDefault="0025401E" w:rsidP="001C2AC3">
            <w:pPr>
              <w:pStyle w:val="Listenabsatz"/>
              <w:numPr>
                <w:ilvl w:val="0"/>
                <w:numId w:val="68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Tessuto ancora idratato</w:t>
            </w:r>
          </w:p>
          <w:p w14:paraId="0A533FAE" w14:textId="77777777" w:rsidR="0025401E" w:rsidRPr="00B01916" w:rsidRDefault="0025401E" w:rsidP="001C2AC3">
            <w:pPr>
              <w:pStyle w:val="Listenabsatz"/>
              <w:numPr>
                <w:ilvl w:val="0"/>
                <w:numId w:val="68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Assenza totale di acqua residua</w:t>
            </w:r>
          </w:p>
          <w:p w14:paraId="36BEA3C5" w14:textId="77777777" w:rsidR="0025401E" w:rsidRPr="00B01916" w:rsidRDefault="0025401E" w:rsidP="001C2AC3">
            <w:pPr>
              <w:pStyle w:val="Listenabsatz"/>
              <w:numPr>
                <w:ilvl w:val="0"/>
                <w:numId w:val="68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Aumento della temperatura oltre 70°C</w:t>
            </w:r>
          </w:p>
          <w:p w14:paraId="22F4064B" w14:textId="4A9D80D3" w:rsidR="0025401E" w:rsidRPr="00B01916" w:rsidRDefault="0025401E" w:rsidP="001C2AC3">
            <w:pPr>
              <w:pStyle w:val="Listenabsatz"/>
              <w:numPr>
                <w:ilvl w:val="0"/>
                <w:numId w:val="68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Utilizzo di coloranti prima dell’inclusione</w:t>
            </w:r>
          </w:p>
        </w:tc>
        <w:tc>
          <w:tcPr>
            <w:tcW w:w="4814" w:type="dxa"/>
          </w:tcPr>
          <w:p w14:paraId="1D2F84AD" w14:textId="21C895EA" w:rsidR="0086738A" w:rsidRPr="00B01916" w:rsidRDefault="0086738A" w:rsidP="00695A88">
            <w:pPr>
              <w:pStyle w:val="Listenabsatz"/>
              <w:numPr>
                <w:ilvl w:val="0"/>
                <w:numId w:val="39"/>
              </w:numPr>
              <w:spacing w:before="160" w:after="160"/>
              <w:ind w:left="303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Welche Bedingung ist während der Paraffineinbettung entscheidend für eine gleichmäßige Infiltration des Gewebes?</w:t>
            </w:r>
          </w:p>
          <w:p w14:paraId="36D0B435" w14:textId="77777777" w:rsidR="00695A88" w:rsidRPr="00B01916" w:rsidRDefault="00695A88" w:rsidP="00695A88">
            <w:pPr>
              <w:pStyle w:val="Listenabsatz"/>
              <w:numPr>
                <w:ilvl w:val="0"/>
                <w:numId w:val="109"/>
              </w:numPr>
              <w:spacing w:before="160" w:after="160"/>
              <w:ind w:left="681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Gewebe noch hydratisiert</w:t>
            </w:r>
          </w:p>
          <w:p w14:paraId="7F9E3190" w14:textId="77777777" w:rsidR="00695A88" w:rsidRPr="00B01916" w:rsidRDefault="00695A88" w:rsidP="00695A88">
            <w:pPr>
              <w:pStyle w:val="Listenabsatz"/>
              <w:numPr>
                <w:ilvl w:val="0"/>
                <w:numId w:val="109"/>
              </w:numPr>
              <w:spacing w:before="160" w:after="160"/>
              <w:ind w:left="681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Vollständige Entfernung von Restwasser</w:t>
            </w:r>
          </w:p>
          <w:p w14:paraId="72E0591F" w14:textId="77777777" w:rsidR="00695A88" w:rsidRPr="00B01916" w:rsidRDefault="00695A88" w:rsidP="00695A88">
            <w:pPr>
              <w:pStyle w:val="Listenabsatz"/>
              <w:numPr>
                <w:ilvl w:val="0"/>
                <w:numId w:val="109"/>
              </w:numPr>
              <w:spacing w:before="160" w:after="160"/>
              <w:ind w:left="681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Erhöhung der Temperatur über 70 °C</w:t>
            </w:r>
          </w:p>
          <w:p w14:paraId="06A22971" w14:textId="33CB2408" w:rsidR="00DE4149" w:rsidRPr="00B01916" w:rsidRDefault="00695A88" w:rsidP="00695A88">
            <w:pPr>
              <w:pStyle w:val="Listenabsatz"/>
              <w:numPr>
                <w:ilvl w:val="0"/>
                <w:numId w:val="109"/>
              </w:numPr>
              <w:spacing w:before="160" w:after="160" w:line="259" w:lineRule="auto"/>
              <w:ind w:left="681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Verwendung von Farbstoffen vor der Einbettung</w:t>
            </w:r>
          </w:p>
        </w:tc>
      </w:tr>
      <w:tr w:rsidR="00DE4149" w:rsidRPr="00B01916" w14:paraId="7F5BDD0A" w14:textId="77777777" w:rsidTr="00DE4149">
        <w:tc>
          <w:tcPr>
            <w:tcW w:w="4814" w:type="dxa"/>
          </w:tcPr>
          <w:p w14:paraId="188F930C" w14:textId="77777777" w:rsidR="00DE4149" w:rsidRPr="00B01916" w:rsidRDefault="00DE4149" w:rsidP="001C2AC3">
            <w:pPr>
              <w:pStyle w:val="Listenabsatz"/>
              <w:numPr>
                <w:ilvl w:val="0"/>
                <w:numId w:val="39"/>
              </w:numPr>
              <w:spacing w:before="160" w:after="160"/>
              <w:ind w:left="384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Quale colorazione è usata per evidenziare carboidrati come glicogeno e mucine?</w:t>
            </w:r>
          </w:p>
          <w:p w14:paraId="5708FF30" w14:textId="77777777" w:rsidR="0025401E" w:rsidRPr="00B01916" w:rsidRDefault="0025401E" w:rsidP="001C2AC3">
            <w:pPr>
              <w:pStyle w:val="Listenabsatz"/>
              <w:numPr>
                <w:ilvl w:val="0"/>
                <w:numId w:val="44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Ematossilina-eosina</w:t>
            </w:r>
          </w:p>
          <w:p w14:paraId="0F32A763" w14:textId="77777777" w:rsidR="0025401E" w:rsidRPr="00B01916" w:rsidRDefault="0025401E" w:rsidP="001C2AC3">
            <w:pPr>
              <w:pStyle w:val="Listenabsatz"/>
              <w:numPr>
                <w:ilvl w:val="0"/>
                <w:numId w:val="44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PAS</w:t>
            </w:r>
          </w:p>
          <w:p w14:paraId="254C375D" w14:textId="77777777" w:rsidR="0025401E" w:rsidRPr="00B01916" w:rsidRDefault="0025401E" w:rsidP="001C2AC3">
            <w:pPr>
              <w:pStyle w:val="Listenabsatz"/>
              <w:numPr>
                <w:ilvl w:val="0"/>
                <w:numId w:val="44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Tricromica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</w:rPr>
              <w:t xml:space="preserve"> di Masson</w:t>
            </w:r>
          </w:p>
          <w:p w14:paraId="5AAB40BF" w14:textId="77F4BFAD" w:rsidR="0025401E" w:rsidRPr="00B01916" w:rsidRDefault="0025401E" w:rsidP="001C2AC3">
            <w:pPr>
              <w:pStyle w:val="Listenabsatz"/>
              <w:numPr>
                <w:ilvl w:val="0"/>
                <w:numId w:val="44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Giemsa</w:t>
            </w:r>
            <w:proofErr w:type="spellEnd"/>
          </w:p>
        </w:tc>
        <w:tc>
          <w:tcPr>
            <w:tcW w:w="4814" w:type="dxa"/>
          </w:tcPr>
          <w:p w14:paraId="6E566B0C" w14:textId="6EAF86A5" w:rsidR="00B754BA" w:rsidRPr="00B01916" w:rsidRDefault="00B754BA" w:rsidP="001C2AC3">
            <w:pPr>
              <w:pStyle w:val="Listenabsatz"/>
              <w:numPr>
                <w:ilvl w:val="0"/>
                <w:numId w:val="69"/>
              </w:numPr>
              <w:spacing w:before="160" w:after="160"/>
              <w:ind w:left="359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Welche Blutgruppe ist Universalempfänger für Erythrozytenkonzentrate?</w:t>
            </w:r>
          </w:p>
          <w:p w14:paraId="045598FC" w14:textId="77777777" w:rsidR="00B754BA" w:rsidRPr="00B01916" w:rsidRDefault="00B754BA" w:rsidP="001C2AC3">
            <w:pPr>
              <w:pStyle w:val="Listenabsatz"/>
              <w:numPr>
                <w:ilvl w:val="0"/>
                <w:numId w:val="52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A</w:t>
            </w:r>
          </w:p>
          <w:p w14:paraId="62DAA521" w14:textId="77777777" w:rsidR="00B754BA" w:rsidRPr="00B01916" w:rsidRDefault="00B754BA" w:rsidP="001C2AC3">
            <w:pPr>
              <w:pStyle w:val="Listenabsatz"/>
              <w:numPr>
                <w:ilvl w:val="0"/>
                <w:numId w:val="52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B</w:t>
            </w:r>
          </w:p>
          <w:p w14:paraId="3BE20965" w14:textId="77777777" w:rsidR="00B754BA" w:rsidRPr="00B01916" w:rsidRDefault="00B754BA" w:rsidP="001C2AC3">
            <w:pPr>
              <w:pStyle w:val="Listenabsatz"/>
              <w:numPr>
                <w:ilvl w:val="0"/>
                <w:numId w:val="52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AB</w:t>
            </w:r>
          </w:p>
          <w:p w14:paraId="76DFB627" w14:textId="627BA126" w:rsidR="0025401E" w:rsidRPr="00B01916" w:rsidRDefault="00B754BA" w:rsidP="001C2AC3">
            <w:pPr>
              <w:pStyle w:val="Listenabsatz"/>
              <w:numPr>
                <w:ilvl w:val="0"/>
                <w:numId w:val="52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O</w:t>
            </w:r>
          </w:p>
        </w:tc>
      </w:tr>
      <w:tr w:rsidR="00DE4149" w:rsidRPr="00B01916" w14:paraId="29EF226B" w14:textId="77777777" w:rsidTr="00DE4149">
        <w:tc>
          <w:tcPr>
            <w:tcW w:w="4814" w:type="dxa"/>
          </w:tcPr>
          <w:p w14:paraId="0018A996" w14:textId="77777777" w:rsidR="00DE4149" w:rsidRPr="00B01916" w:rsidRDefault="006E3963" w:rsidP="001C2AC3">
            <w:pPr>
              <w:pStyle w:val="Listenabsatz"/>
              <w:numPr>
                <w:ilvl w:val="0"/>
                <w:numId w:val="69"/>
              </w:numPr>
              <w:spacing w:before="160" w:after="160"/>
              <w:ind w:left="37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 xml:space="preserve">Nel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Pap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 xml:space="preserve"> test, quale reperto è classificato come LSIL?</w:t>
            </w:r>
          </w:p>
          <w:p w14:paraId="4D2E95F7" w14:textId="77777777" w:rsidR="0025401E" w:rsidRPr="00B01916" w:rsidRDefault="0025401E" w:rsidP="001C2AC3">
            <w:pPr>
              <w:pStyle w:val="Listenabsatz"/>
              <w:numPr>
                <w:ilvl w:val="0"/>
                <w:numId w:val="45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ASC-US</w:t>
            </w:r>
          </w:p>
          <w:p w14:paraId="0F3C0099" w14:textId="77777777" w:rsidR="0025401E" w:rsidRPr="00B01916" w:rsidRDefault="0025401E" w:rsidP="001C2AC3">
            <w:pPr>
              <w:pStyle w:val="Listenabsatz"/>
              <w:numPr>
                <w:ilvl w:val="0"/>
                <w:numId w:val="45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Atipie di origine indeterminata</w:t>
            </w:r>
          </w:p>
          <w:p w14:paraId="0BEFA2DC" w14:textId="77777777" w:rsidR="0025401E" w:rsidRPr="00B01916" w:rsidRDefault="0025401E" w:rsidP="001C2AC3">
            <w:pPr>
              <w:pStyle w:val="Listenabsatz"/>
              <w:numPr>
                <w:ilvl w:val="0"/>
                <w:numId w:val="45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Displasia lieve/CIN 1 correlata a HPV</w:t>
            </w:r>
          </w:p>
          <w:p w14:paraId="552729DD" w14:textId="03478B05" w:rsidR="0025401E" w:rsidRPr="00B01916" w:rsidRDefault="0025401E" w:rsidP="001C2AC3">
            <w:pPr>
              <w:pStyle w:val="Listenabsatz"/>
              <w:numPr>
                <w:ilvl w:val="0"/>
                <w:numId w:val="45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Displasia moderata-severa</w:t>
            </w:r>
          </w:p>
        </w:tc>
        <w:tc>
          <w:tcPr>
            <w:tcW w:w="4814" w:type="dxa"/>
          </w:tcPr>
          <w:p w14:paraId="4C3D5BE1" w14:textId="77777777" w:rsidR="00B754BA" w:rsidRPr="00B01916" w:rsidRDefault="00B754BA" w:rsidP="001C2AC3">
            <w:pPr>
              <w:pStyle w:val="Listenabsatz"/>
              <w:numPr>
                <w:ilvl w:val="0"/>
                <w:numId w:val="70"/>
              </w:numPr>
              <w:spacing w:before="160" w:after="160" w:line="259" w:lineRule="auto"/>
              <w:ind w:left="247" w:hanging="266"/>
              <w:contextualSpacing w:val="0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  <w:t>Die gebräuchlichsten Maßeinheiten für Blutzucker sind:</w:t>
            </w:r>
          </w:p>
          <w:p w14:paraId="7530B9EE" w14:textId="77777777" w:rsidR="00B754BA" w:rsidRPr="00B01916" w:rsidRDefault="00B754BA" w:rsidP="001C2AC3">
            <w:pPr>
              <w:pStyle w:val="Listenabsatz"/>
              <w:numPr>
                <w:ilvl w:val="0"/>
                <w:numId w:val="27"/>
              </w:numPr>
              <w:spacing w:before="160" w:after="160" w:line="259" w:lineRule="auto"/>
              <w:ind w:left="653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g/dl und mmol/L</w:t>
            </w:r>
          </w:p>
          <w:p w14:paraId="6959D95E" w14:textId="77777777" w:rsidR="00B754BA" w:rsidRPr="00B01916" w:rsidRDefault="00B754BA" w:rsidP="001C2AC3">
            <w:pPr>
              <w:pStyle w:val="Listenabsatz"/>
              <w:numPr>
                <w:ilvl w:val="0"/>
                <w:numId w:val="27"/>
              </w:numPr>
              <w:spacing w:before="160" w:after="160" w:line="259" w:lineRule="auto"/>
              <w:ind w:left="653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mg/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dL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und mmol/L</w:t>
            </w:r>
          </w:p>
          <w:p w14:paraId="663FB91D" w14:textId="77777777" w:rsidR="00495268" w:rsidRPr="00B01916" w:rsidRDefault="00B754BA" w:rsidP="001C2AC3">
            <w:pPr>
              <w:pStyle w:val="Listenabsatz"/>
              <w:numPr>
                <w:ilvl w:val="0"/>
                <w:numId w:val="27"/>
              </w:numPr>
              <w:spacing w:before="160" w:after="160" w:line="259" w:lineRule="auto"/>
              <w:ind w:left="653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mg/dl und kg/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dl</w:t>
            </w:r>
            <w:proofErr w:type="spellEnd"/>
          </w:p>
          <w:p w14:paraId="5A7DDF5F" w14:textId="5FF572BD" w:rsidR="0025401E" w:rsidRPr="00B01916" w:rsidRDefault="00B754BA" w:rsidP="001C2AC3">
            <w:pPr>
              <w:pStyle w:val="Listenabsatz"/>
              <w:numPr>
                <w:ilvl w:val="0"/>
                <w:numId w:val="27"/>
              </w:numPr>
              <w:spacing w:before="160" w:after="160" w:line="259" w:lineRule="auto"/>
              <w:ind w:left="653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mmol/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dL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und mg/dl</w:t>
            </w:r>
          </w:p>
        </w:tc>
      </w:tr>
      <w:tr w:rsidR="00DE4149" w:rsidRPr="000B4AA1" w14:paraId="761B07DC" w14:textId="77777777" w:rsidTr="00DE4149">
        <w:tc>
          <w:tcPr>
            <w:tcW w:w="4814" w:type="dxa"/>
          </w:tcPr>
          <w:p w14:paraId="0AD8B2EB" w14:textId="77777777" w:rsidR="00DE4149" w:rsidRPr="00B01916" w:rsidRDefault="006E3963" w:rsidP="001C2AC3">
            <w:pPr>
              <w:pStyle w:val="Listenabsatz"/>
              <w:numPr>
                <w:ilvl w:val="0"/>
                <w:numId w:val="69"/>
              </w:numPr>
              <w:spacing w:before="160" w:after="160"/>
              <w:ind w:left="342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Quale tecnica citogenetica permette di individuare riarrangiamenti cromosomici con sonde fluorescenti?</w:t>
            </w:r>
          </w:p>
          <w:p w14:paraId="36549D04" w14:textId="77777777" w:rsidR="0025401E" w:rsidRPr="00B01916" w:rsidRDefault="0025401E" w:rsidP="001C2AC3">
            <w:pPr>
              <w:pStyle w:val="Listenabsatz"/>
              <w:numPr>
                <w:ilvl w:val="0"/>
                <w:numId w:val="46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Q-banding</w:t>
            </w:r>
          </w:p>
          <w:p w14:paraId="67186C68" w14:textId="77777777" w:rsidR="0025401E" w:rsidRPr="00B01916" w:rsidRDefault="0025401E" w:rsidP="001C2AC3">
            <w:pPr>
              <w:pStyle w:val="Listenabsatz"/>
              <w:numPr>
                <w:ilvl w:val="0"/>
                <w:numId w:val="46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FISH </w:t>
            </w:r>
          </w:p>
          <w:p w14:paraId="2F03B656" w14:textId="77777777" w:rsidR="0025401E" w:rsidRPr="00B01916" w:rsidRDefault="0025401E" w:rsidP="001C2AC3">
            <w:pPr>
              <w:pStyle w:val="Listenabsatz"/>
              <w:numPr>
                <w:ilvl w:val="0"/>
                <w:numId w:val="46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Cariotipo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 classico</w:t>
            </w:r>
          </w:p>
          <w:p w14:paraId="3346AD74" w14:textId="3C76D1F1" w:rsidR="0025401E" w:rsidRPr="00B01916" w:rsidRDefault="0025401E" w:rsidP="001C2AC3">
            <w:pPr>
              <w:pStyle w:val="Listenabsatz"/>
              <w:numPr>
                <w:ilvl w:val="0"/>
                <w:numId w:val="46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Southern blot</w:t>
            </w:r>
          </w:p>
        </w:tc>
        <w:tc>
          <w:tcPr>
            <w:tcW w:w="4814" w:type="dxa"/>
          </w:tcPr>
          <w:p w14:paraId="25D22EDC" w14:textId="0B5C7B40" w:rsidR="00DE4149" w:rsidRPr="00B01916" w:rsidRDefault="0025401E" w:rsidP="001C2AC3">
            <w:pPr>
              <w:pStyle w:val="Listenabsatz"/>
              <w:numPr>
                <w:ilvl w:val="0"/>
                <w:numId w:val="74"/>
              </w:numPr>
              <w:spacing w:before="160" w:after="160"/>
              <w:ind w:left="275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Wie verhält sich das mittlere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korpuskuläre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 Volumen (MCV) bei einer Vitamin-B12-Mangelanämie?</w:t>
            </w:r>
          </w:p>
          <w:p w14:paraId="75F10B1B" w14:textId="77777777" w:rsidR="0025401E" w:rsidRPr="00B01916" w:rsidRDefault="0025401E" w:rsidP="001C2AC3">
            <w:pPr>
              <w:pStyle w:val="Listenabsatz"/>
              <w:numPr>
                <w:ilvl w:val="0"/>
                <w:numId w:val="4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Es ist erhöht.</w:t>
            </w:r>
          </w:p>
          <w:p w14:paraId="3B44083D" w14:textId="77777777" w:rsidR="0025401E" w:rsidRPr="00B01916" w:rsidRDefault="0025401E" w:rsidP="001C2AC3">
            <w:pPr>
              <w:pStyle w:val="Listenabsatz"/>
              <w:numPr>
                <w:ilvl w:val="0"/>
                <w:numId w:val="4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Es ist verringert.</w:t>
            </w:r>
          </w:p>
          <w:p w14:paraId="30C0BA7F" w14:textId="77777777" w:rsidR="0025401E" w:rsidRPr="00B01916" w:rsidRDefault="0025401E" w:rsidP="001C2AC3">
            <w:pPr>
              <w:pStyle w:val="Listenabsatz"/>
              <w:numPr>
                <w:ilvl w:val="0"/>
                <w:numId w:val="4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Es ist normal.</w:t>
            </w:r>
          </w:p>
          <w:p w14:paraId="39791B59" w14:textId="00CC17FB" w:rsidR="0025401E" w:rsidRPr="00B01916" w:rsidRDefault="0025401E" w:rsidP="001C2AC3">
            <w:pPr>
              <w:pStyle w:val="Listenabsatz"/>
              <w:numPr>
                <w:ilvl w:val="0"/>
                <w:numId w:val="4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Es ist leicht verringert.</w:t>
            </w:r>
          </w:p>
        </w:tc>
      </w:tr>
    </w:tbl>
    <w:p w14:paraId="59914E4F" w14:textId="77777777" w:rsidR="00695A88" w:rsidRDefault="00695A88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E4149" w:rsidRPr="00B01916" w14:paraId="5B572865" w14:textId="77777777" w:rsidTr="00DE4149">
        <w:tc>
          <w:tcPr>
            <w:tcW w:w="4814" w:type="dxa"/>
          </w:tcPr>
          <w:p w14:paraId="06E2DFD4" w14:textId="188FA3F3" w:rsidR="00DE4149" w:rsidRPr="00B01916" w:rsidRDefault="006E3963" w:rsidP="001C2AC3">
            <w:pPr>
              <w:pStyle w:val="Listenabsatz"/>
              <w:numPr>
                <w:ilvl w:val="0"/>
                <w:numId w:val="71"/>
              </w:numPr>
              <w:spacing w:before="160" w:after="160"/>
              <w:ind w:left="272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>Quali sono le percentuali di riscontro di mutazioni del fattore II e del fattore V di Leiden nella popolazione generale?</w:t>
            </w:r>
          </w:p>
        </w:tc>
        <w:tc>
          <w:tcPr>
            <w:tcW w:w="4814" w:type="dxa"/>
          </w:tcPr>
          <w:p w14:paraId="48B1780B" w14:textId="3AC59758" w:rsidR="00DE4149" w:rsidRPr="00B01916" w:rsidRDefault="006E3963" w:rsidP="001C2AC3">
            <w:pPr>
              <w:pStyle w:val="Listenabsatz"/>
              <w:numPr>
                <w:ilvl w:val="0"/>
                <w:numId w:val="72"/>
              </w:numPr>
              <w:spacing w:before="160" w:after="160"/>
              <w:ind w:left="303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Wie hoch ist die Prävalenz von Faktor-II-Mutationen und Faktor-V-Leiden-Mutationen in der Allgemeinbevölkerung?</w:t>
            </w:r>
          </w:p>
        </w:tc>
      </w:tr>
      <w:tr w:rsidR="00DE4149" w:rsidRPr="00B01916" w14:paraId="6C3A0772" w14:textId="77777777" w:rsidTr="00DE4149">
        <w:tc>
          <w:tcPr>
            <w:tcW w:w="4814" w:type="dxa"/>
          </w:tcPr>
          <w:p w14:paraId="1B75DCC0" w14:textId="77777777" w:rsidR="006E3963" w:rsidRPr="00B01916" w:rsidRDefault="006E3963" w:rsidP="001C2AC3">
            <w:pPr>
              <w:pStyle w:val="Listenabsatz"/>
              <w:numPr>
                <w:ilvl w:val="0"/>
                <w:numId w:val="3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color w:val="000000"/>
                <w:kern w:val="0"/>
                <w:sz w:val="18"/>
                <w:szCs w:val="18"/>
              </w:rPr>
              <w:t>Le mutazioni del fattore II e del fattore V di Leiden sono presenti, rispettivamente, nel 30% e nel 50% della popolazione generale.</w:t>
            </w:r>
          </w:p>
          <w:p w14:paraId="0B95EDF4" w14:textId="77777777" w:rsidR="006E3963" w:rsidRPr="00B01916" w:rsidRDefault="006E3963" w:rsidP="001C2AC3">
            <w:pPr>
              <w:pStyle w:val="Listenabsatz"/>
              <w:numPr>
                <w:ilvl w:val="0"/>
                <w:numId w:val="3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color w:val="000000"/>
                <w:kern w:val="0"/>
                <w:sz w:val="18"/>
                <w:szCs w:val="18"/>
              </w:rPr>
              <w:t>Le mutazioni del fattore II e del fattore V di Leiden sono presenti, rispettivamente, nel 2% e nel 5% della popolazione generale.</w:t>
            </w:r>
          </w:p>
          <w:p w14:paraId="6A9378FA" w14:textId="77777777" w:rsidR="006E3963" w:rsidRPr="00B01916" w:rsidRDefault="006E3963" w:rsidP="001C2AC3">
            <w:pPr>
              <w:pStyle w:val="Listenabsatz"/>
              <w:numPr>
                <w:ilvl w:val="0"/>
                <w:numId w:val="3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color w:val="000000"/>
                <w:kern w:val="0"/>
                <w:sz w:val="18"/>
                <w:szCs w:val="18"/>
              </w:rPr>
              <w:t>Le mutazioni del fattore II e del fattore V di Leiden sono molto rare (&lt;0.1%).</w:t>
            </w:r>
          </w:p>
          <w:p w14:paraId="2FC31F98" w14:textId="247BD9F0" w:rsidR="00DE4149" w:rsidRPr="00B01916" w:rsidRDefault="006E3963" w:rsidP="001C2AC3">
            <w:pPr>
              <w:pStyle w:val="Listenabsatz"/>
              <w:numPr>
                <w:ilvl w:val="0"/>
                <w:numId w:val="3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color w:val="000000"/>
                <w:kern w:val="0"/>
                <w:sz w:val="18"/>
                <w:szCs w:val="18"/>
              </w:rPr>
              <w:t>Le mutazioni del fattore II e del fattore V di Leiden sono presenti, rispettivamente, nel 25% della popolazione generale.</w:t>
            </w:r>
          </w:p>
        </w:tc>
        <w:tc>
          <w:tcPr>
            <w:tcW w:w="4814" w:type="dxa"/>
          </w:tcPr>
          <w:p w14:paraId="417E1347" w14:textId="77777777" w:rsidR="00695A88" w:rsidRPr="00B01916" w:rsidRDefault="00695A88" w:rsidP="00695A88">
            <w:pPr>
              <w:pStyle w:val="Listenabsatz"/>
              <w:numPr>
                <w:ilvl w:val="0"/>
                <w:numId w:val="108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Mutationen des Faktors II und des Faktors V Leiden kommen bei 30 % bzw. 50 % der Allgemeinbevölkerung vor.</w:t>
            </w:r>
          </w:p>
          <w:p w14:paraId="1CB66755" w14:textId="77777777" w:rsidR="00695A88" w:rsidRPr="00B01916" w:rsidRDefault="00695A88" w:rsidP="00695A88">
            <w:pPr>
              <w:pStyle w:val="Listenabsatz"/>
              <w:numPr>
                <w:ilvl w:val="0"/>
                <w:numId w:val="108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Mutationen des Faktors II und des Faktors V Leiden kommen bei 2 % bzw. 5 % der Allgemeinbevölkerung vor.</w:t>
            </w:r>
          </w:p>
          <w:p w14:paraId="1CA6E7DF" w14:textId="77777777" w:rsidR="00695A88" w:rsidRPr="00B01916" w:rsidRDefault="00695A88" w:rsidP="00695A88">
            <w:pPr>
              <w:pStyle w:val="Listenabsatz"/>
              <w:numPr>
                <w:ilvl w:val="0"/>
                <w:numId w:val="108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Mutationen des Faktors II und des Faktors V Leiden sind sehr selten (&lt;0,1 %).</w:t>
            </w:r>
          </w:p>
          <w:p w14:paraId="6B9FCAF5" w14:textId="4A1A0E22" w:rsidR="00DE4149" w:rsidRPr="00B01916" w:rsidRDefault="00695A88" w:rsidP="00695A88">
            <w:pPr>
              <w:pStyle w:val="Listenabsatz"/>
              <w:numPr>
                <w:ilvl w:val="0"/>
                <w:numId w:val="108"/>
              </w:numPr>
              <w:spacing w:before="160" w:line="259" w:lineRule="auto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Mutationen des Faktors II und des Faktors V Leiden kommen jeweils bei 25 % der Allgemeinbevölkerung vor.</w:t>
            </w:r>
          </w:p>
        </w:tc>
      </w:tr>
      <w:tr w:rsidR="00DE4149" w:rsidRPr="00B01916" w14:paraId="5A9604ED" w14:textId="77777777" w:rsidTr="00DE4149">
        <w:tc>
          <w:tcPr>
            <w:tcW w:w="4814" w:type="dxa"/>
          </w:tcPr>
          <w:p w14:paraId="6899953B" w14:textId="696AAB29" w:rsidR="00DE4149" w:rsidRPr="00B01916" w:rsidRDefault="006E3963" w:rsidP="001C2AC3">
            <w:pPr>
              <w:pStyle w:val="Textkrper"/>
              <w:numPr>
                <w:ilvl w:val="0"/>
                <w:numId w:val="72"/>
              </w:numPr>
              <w:spacing w:before="160" w:after="160"/>
              <w:ind w:left="356"/>
              <w:rPr>
                <w:rFonts w:ascii="Verdana" w:eastAsiaTheme="minorHAnsi" w:hAnsi="Verdana" w:cstheme="minorBidi"/>
                <w:b/>
                <w:bCs/>
                <w:color w:val="000000"/>
                <w:sz w:val="18"/>
                <w:szCs w:val="18"/>
                <w:lang w:eastAsia="en-US"/>
              </w:rPr>
            </w:pPr>
            <w:r w:rsidRPr="00B01916">
              <w:rPr>
                <w:rFonts w:ascii="Verdana" w:eastAsiaTheme="minorHAnsi" w:hAnsi="Verdana" w:cstheme="minorBidi"/>
                <w:b/>
                <w:bCs/>
                <w:color w:val="000000"/>
                <w:sz w:val="18"/>
                <w:szCs w:val="18"/>
                <w:lang w:eastAsia="en-US"/>
              </w:rPr>
              <w:t xml:space="preserve">In una anemia da carenza di </w:t>
            </w:r>
            <w:proofErr w:type="spellStart"/>
            <w:r w:rsidRPr="00B01916">
              <w:rPr>
                <w:rFonts w:ascii="Verdana" w:eastAsiaTheme="minorHAnsi" w:hAnsi="Verdana" w:cstheme="minorBidi"/>
                <w:b/>
                <w:bCs/>
                <w:color w:val="000000"/>
                <w:sz w:val="18"/>
                <w:szCs w:val="18"/>
                <w:lang w:eastAsia="en-US"/>
              </w:rPr>
              <w:t>vit</w:t>
            </w:r>
            <w:proofErr w:type="spellEnd"/>
            <w:r w:rsidRPr="00B01916">
              <w:rPr>
                <w:rFonts w:ascii="Verdana" w:eastAsiaTheme="minorHAnsi" w:hAnsi="Verdana" w:cstheme="minorBidi"/>
                <w:b/>
                <w:bCs/>
                <w:color w:val="000000"/>
                <w:sz w:val="18"/>
                <w:szCs w:val="18"/>
                <w:lang w:eastAsia="en-US"/>
              </w:rPr>
              <w:t>. B12 come si comporta il volume corpuscolare medio eritrocitario (MCV)?</w:t>
            </w:r>
          </w:p>
        </w:tc>
        <w:tc>
          <w:tcPr>
            <w:tcW w:w="4814" w:type="dxa"/>
          </w:tcPr>
          <w:p w14:paraId="66FEDDF6" w14:textId="15654B19" w:rsidR="00DE4149" w:rsidRPr="00B01916" w:rsidRDefault="0025401E" w:rsidP="001C2AC3">
            <w:pPr>
              <w:pStyle w:val="Listenabsatz"/>
              <w:numPr>
                <w:ilvl w:val="0"/>
                <w:numId w:val="73"/>
              </w:numPr>
              <w:spacing w:before="160"/>
              <w:ind w:left="345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Welche zytogenetische Technik erlaubt den Nachweis von chromosomalen Umlagerungen mittels fluoreszierender Sonden?</w:t>
            </w:r>
          </w:p>
        </w:tc>
      </w:tr>
      <w:tr w:rsidR="006E3963" w:rsidRPr="00B01916" w14:paraId="1FC60B86" w14:textId="77777777" w:rsidTr="00DE4149">
        <w:tc>
          <w:tcPr>
            <w:tcW w:w="4814" w:type="dxa"/>
          </w:tcPr>
          <w:p w14:paraId="42036399" w14:textId="77777777" w:rsidR="006E3963" w:rsidRPr="00B01916" w:rsidRDefault="006E3963" w:rsidP="001C2AC3">
            <w:pPr>
              <w:pStyle w:val="Listenabsatz"/>
              <w:numPr>
                <w:ilvl w:val="0"/>
                <w:numId w:val="4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È</w:t>
            </w: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aumentato</w:t>
            </w:r>
            <w:proofErr w:type="spellEnd"/>
          </w:p>
          <w:p w14:paraId="1710AB8B" w14:textId="77777777" w:rsidR="006E3963" w:rsidRPr="00B01916" w:rsidRDefault="006E3963" w:rsidP="001C2AC3">
            <w:pPr>
              <w:pStyle w:val="Listenabsatz"/>
              <w:numPr>
                <w:ilvl w:val="0"/>
                <w:numId w:val="4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È</w:t>
            </w: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diminuito</w:t>
            </w:r>
            <w:proofErr w:type="spellEnd"/>
          </w:p>
          <w:p w14:paraId="7591A77E" w14:textId="77777777" w:rsidR="006E3963" w:rsidRPr="00B01916" w:rsidRDefault="006E3963" w:rsidP="001C2AC3">
            <w:pPr>
              <w:pStyle w:val="Listenabsatz"/>
              <w:numPr>
                <w:ilvl w:val="0"/>
                <w:numId w:val="4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È nella norma</w:t>
            </w:r>
          </w:p>
          <w:p w14:paraId="4A7A99A2" w14:textId="4C46E605" w:rsidR="006E3963" w:rsidRPr="00B01916" w:rsidRDefault="006E3963" w:rsidP="001C2AC3">
            <w:pPr>
              <w:pStyle w:val="Listenabsatz"/>
              <w:numPr>
                <w:ilvl w:val="0"/>
                <w:numId w:val="4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È leggermente diminuito</w:t>
            </w:r>
          </w:p>
        </w:tc>
        <w:tc>
          <w:tcPr>
            <w:tcW w:w="4814" w:type="dxa"/>
          </w:tcPr>
          <w:p w14:paraId="011A8E58" w14:textId="77777777" w:rsidR="0025401E" w:rsidRPr="00B01916" w:rsidRDefault="0025401E" w:rsidP="001C2AC3">
            <w:pPr>
              <w:pStyle w:val="Listenabsatz"/>
              <w:numPr>
                <w:ilvl w:val="0"/>
                <w:numId w:val="4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Q-Banding</w:t>
            </w:r>
          </w:p>
          <w:p w14:paraId="72D37C28" w14:textId="77777777" w:rsidR="0025401E" w:rsidRPr="00B01916" w:rsidRDefault="0025401E" w:rsidP="001C2AC3">
            <w:pPr>
              <w:pStyle w:val="Listenabsatz"/>
              <w:numPr>
                <w:ilvl w:val="0"/>
                <w:numId w:val="4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FISH</w:t>
            </w:r>
          </w:p>
          <w:p w14:paraId="364F0F66" w14:textId="77777777" w:rsidR="0025401E" w:rsidRPr="00B01916" w:rsidRDefault="0025401E" w:rsidP="001C2AC3">
            <w:pPr>
              <w:pStyle w:val="Listenabsatz"/>
              <w:numPr>
                <w:ilvl w:val="0"/>
                <w:numId w:val="4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Klassisches Karyogramm</w:t>
            </w:r>
          </w:p>
          <w:p w14:paraId="5C64BD7B" w14:textId="7C376CAA" w:rsidR="006E3963" w:rsidRPr="00B01916" w:rsidRDefault="0025401E" w:rsidP="001C2AC3">
            <w:pPr>
              <w:pStyle w:val="Listenabsatz"/>
              <w:numPr>
                <w:ilvl w:val="0"/>
                <w:numId w:val="4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Southern Blot</w:t>
            </w:r>
          </w:p>
        </w:tc>
      </w:tr>
      <w:tr w:rsidR="006E3963" w:rsidRPr="000B4AA1" w14:paraId="023549DB" w14:textId="77777777" w:rsidTr="00DE4149">
        <w:tc>
          <w:tcPr>
            <w:tcW w:w="4814" w:type="dxa"/>
          </w:tcPr>
          <w:p w14:paraId="5E32A9BF" w14:textId="77777777" w:rsidR="006E3963" w:rsidRPr="00B01916" w:rsidRDefault="003E5CA0" w:rsidP="001C2AC3">
            <w:pPr>
              <w:pStyle w:val="Listenabsatz"/>
              <w:numPr>
                <w:ilvl w:val="0"/>
                <w:numId w:val="75"/>
              </w:numPr>
              <w:spacing w:before="160" w:after="160"/>
              <w:ind w:left="342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 xml:space="preserve">La traslocazione </w:t>
            </w:r>
            <w:proofErr w:type="gramStart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t(</w:t>
            </w:r>
            <w:proofErr w:type="gramEnd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15;17) o PML-RARA è caratteristica per la leucemia acuta promielocitica. Con quale tecnica analitica può essere evidenziata nel minor tempo visto che richiede l’avvio di una terapia specifica appena possibile?</w:t>
            </w:r>
          </w:p>
          <w:p w14:paraId="58A6F441" w14:textId="77777777" w:rsidR="0025401E" w:rsidRPr="00B01916" w:rsidRDefault="0025401E" w:rsidP="001C2AC3">
            <w:pPr>
              <w:pStyle w:val="Listenabsatz"/>
              <w:numPr>
                <w:ilvl w:val="0"/>
                <w:numId w:val="48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Citofluorimetria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a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flusso</w:t>
            </w:r>
            <w:proofErr w:type="spellEnd"/>
          </w:p>
          <w:p w14:paraId="17F542B9" w14:textId="77777777" w:rsidR="0025401E" w:rsidRPr="00B01916" w:rsidRDefault="0025401E" w:rsidP="001C2AC3">
            <w:pPr>
              <w:pStyle w:val="Listenabsatz"/>
              <w:numPr>
                <w:ilvl w:val="0"/>
                <w:numId w:val="48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Citogenetica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classica</w:t>
            </w:r>
            <w:proofErr w:type="spellEnd"/>
          </w:p>
          <w:p w14:paraId="370D7645" w14:textId="77777777" w:rsidR="0025401E" w:rsidRPr="00B01916" w:rsidRDefault="0025401E" w:rsidP="001C2AC3">
            <w:pPr>
              <w:pStyle w:val="Listenabsatz"/>
              <w:numPr>
                <w:ilvl w:val="0"/>
                <w:numId w:val="48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FISH</w:t>
            </w:r>
          </w:p>
          <w:p w14:paraId="31286FDB" w14:textId="1A7EFE59" w:rsidR="0025401E" w:rsidRPr="00B01916" w:rsidRDefault="0025401E" w:rsidP="001C2AC3">
            <w:pPr>
              <w:pStyle w:val="Listenabsatz"/>
              <w:numPr>
                <w:ilvl w:val="0"/>
                <w:numId w:val="48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Morfologia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con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colorazione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panottica</w:t>
            </w:r>
            <w:proofErr w:type="spellEnd"/>
          </w:p>
        </w:tc>
        <w:tc>
          <w:tcPr>
            <w:tcW w:w="4814" w:type="dxa"/>
          </w:tcPr>
          <w:p w14:paraId="239EF3CA" w14:textId="77777777" w:rsidR="006E3963" w:rsidRPr="00B01916" w:rsidRDefault="003E5CA0" w:rsidP="001C2AC3">
            <w:pPr>
              <w:pStyle w:val="Listenabsatz"/>
              <w:numPr>
                <w:ilvl w:val="0"/>
                <w:numId w:val="5"/>
              </w:numPr>
              <w:spacing w:before="160" w:after="160"/>
              <w:ind w:left="331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Die Translokation </w:t>
            </w:r>
            <w:proofErr w:type="gram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t(</w:t>
            </w:r>
            <w:proofErr w:type="gram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15;17) oder PML-RARA ist charakteristisch für die akute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promyelozytische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 Leukämie. Mit welcher Analysetechnik kann sie am schnellsten nachgewiesen werden, da so schnell wie möglich eine spezifische Therapie eingeleitet werden muss?</w:t>
            </w:r>
          </w:p>
          <w:p w14:paraId="23FB4555" w14:textId="77777777" w:rsidR="0025401E" w:rsidRPr="00B01916" w:rsidRDefault="0025401E" w:rsidP="001C2AC3">
            <w:pPr>
              <w:pStyle w:val="Listenabsatz"/>
              <w:numPr>
                <w:ilvl w:val="0"/>
                <w:numId w:val="49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Durchflusszytometrie</w:t>
            </w:r>
          </w:p>
          <w:p w14:paraId="799F8326" w14:textId="77777777" w:rsidR="0025401E" w:rsidRPr="00B01916" w:rsidRDefault="0025401E" w:rsidP="001C2AC3">
            <w:pPr>
              <w:pStyle w:val="Listenabsatz"/>
              <w:numPr>
                <w:ilvl w:val="0"/>
                <w:numId w:val="49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Klassische Zytogenetik</w:t>
            </w:r>
          </w:p>
          <w:p w14:paraId="77774EA0" w14:textId="77777777" w:rsidR="0025401E" w:rsidRPr="00B01916" w:rsidRDefault="0025401E" w:rsidP="001C2AC3">
            <w:pPr>
              <w:pStyle w:val="Listenabsatz"/>
              <w:numPr>
                <w:ilvl w:val="0"/>
                <w:numId w:val="49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FISH</w:t>
            </w:r>
          </w:p>
          <w:p w14:paraId="7757E691" w14:textId="371039DA" w:rsidR="0025401E" w:rsidRPr="00B01916" w:rsidRDefault="0025401E" w:rsidP="001C2AC3">
            <w:pPr>
              <w:pStyle w:val="Listenabsatz"/>
              <w:numPr>
                <w:ilvl w:val="0"/>
                <w:numId w:val="49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Morphologie mit panoptischer Färbung</w:t>
            </w:r>
          </w:p>
        </w:tc>
      </w:tr>
    </w:tbl>
    <w:p w14:paraId="69DA02CF" w14:textId="77777777" w:rsidR="00695A88" w:rsidRDefault="00695A88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6E3963" w:rsidRPr="00B01916" w14:paraId="1A9050FE" w14:textId="77777777" w:rsidTr="00DE4149">
        <w:tc>
          <w:tcPr>
            <w:tcW w:w="4814" w:type="dxa"/>
          </w:tcPr>
          <w:p w14:paraId="04FAFD3D" w14:textId="36760CE8" w:rsidR="006E3963" w:rsidRPr="00B01916" w:rsidRDefault="003E5CA0" w:rsidP="001C2AC3">
            <w:pPr>
              <w:pStyle w:val="Listenabsatz"/>
              <w:numPr>
                <w:ilvl w:val="0"/>
                <w:numId w:val="5"/>
              </w:numPr>
              <w:spacing w:before="160" w:after="160"/>
              <w:ind w:left="356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 xml:space="preserve">Nella diagnosi della leucemia linfatica cronica (CLL) di tipo B quale antigene rilevabile in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citofluorimetria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 xml:space="preserve"> a flusso è tipicamente espresso sulle cellule leucemiche?</w:t>
            </w:r>
          </w:p>
          <w:p w14:paraId="2BD1BEEA" w14:textId="77777777" w:rsidR="0025401E" w:rsidRPr="00B01916" w:rsidRDefault="0025401E" w:rsidP="001C2AC3">
            <w:pPr>
              <w:pStyle w:val="Listenabsatz"/>
              <w:numPr>
                <w:ilvl w:val="0"/>
                <w:numId w:val="50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CD34</w:t>
            </w:r>
          </w:p>
          <w:p w14:paraId="2895E1DD" w14:textId="77777777" w:rsidR="0025401E" w:rsidRPr="00B01916" w:rsidRDefault="0025401E" w:rsidP="001C2AC3">
            <w:pPr>
              <w:pStyle w:val="Listenabsatz"/>
              <w:numPr>
                <w:ilvl w:val="0"/>
                <w:numId w:val="50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CD19</w:t>
            </w:r>
          </w:p>
          <w:p w14:paraId="1906A05F" w14:textId="77777777" w:rsidR="0025401E" w:rsidRPr="00B01916" w:rsidRDefault="0025401E" w:rsidP="001C2AC3">
            <w:pPr>
              <w:pStyle w:val="Listenabsatz"/>
              <w:numPr>
                <w:ilvl w:val="0"/>
                <w:numId w:val="50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CD4</w:t>
            </w:r>
          </w:p>
          <w:p w14:paraId="0817DC34" w14:textId="2E43221F" w:rsidR="0025401E" w:rsidRPr="00B01916" w:rsidRDefault="0025401E" w:rsidP="001C2AC3">
            <w:pPr>
              <w:pStyle w:val="Listenabsatz"/>
              <w:numPr>
                <w:ilvl w:val="0"/>
                <w:numId w:val="50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CD3</w:t>
            </w:r>
          </w:p>
        </w:tc>
        <w:tc>
          <w:tcPr>
            <w:tcW w:w="4814" w:type="dxa"/>
          </w:tcPr>
          <w:p w14:paraId="36A1B0DD" w14:textId="77777777" w:rsidR="00B754BA" w:rsidRPr="00B01916" w:rsidRDefault="00B754BA" w:rsidP="001C2AC3">
            <w:pPr>
              <w:pStyle w:val="Listenabsatz"/>
              <w:numPr>
                <w:ilvl w:val="0"/>
                <w:numId w:val="76"/>
              </w:numPr>
              <w:spacing w:before="160" w:after="160" w:line="259" w:lineRule="auto"/>
              <w:ind w:left="317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  <w:t>Welche sind die Transport- und Speicherproteine von Eisen?</w:t>
            </w:r>
          </w:p>
          <w:p w14:paraId="740AE25A" w14:textId="77777777" w:rsidR="00B754BA" w:rsidRPr="00B01916" w:rsidRDefault="00B754BA" w:rsidP="001C2AC3">
            <w:pPr>
              <w:pStyle w:val="Listenabsatz"/>
              <w:numPr>
                <w:ilvl w:val="0"/>
                <w:numId w:val="21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Hämoglobin + Ferritin</w:t>
            </w:r>
          </w:p>
          <w:p w14:paraId="609A8F41" w14:textId="77777777" w:rsidR="00B754BA" w:rsidRPr="00B01916" w:rsidRDefault="00B754BA" w:rsidP="001C2AC3">
            <w:pPr>
              <w:pStyle w:val="Listenabsatz"/>
              <w:numPr>
                <w:ilvl w:val="0"/>
                <w:numId w:val="21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Haptoglobin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+ Ferritin</w:t>
            </w:r>
          </w:p>
          <w:p w14:paraId="5800BB63" w14:textId="77777777" w:rsidR="00495268" w:rsidRPr="00B01916" w:rsidRDefault="00B754BA" w:rsidP="001C2AC3">
            <w:pPr>
              <w:pStyle w:val="Listenabsatz"/>
              <w:numPr>
                <w:ilvl w:val="0"/>
                <w:numId w:val="21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Transferrin + Ferritin</w:t>
            </w:r>
          </w:p>
          <w:p w14:paraId="166778C1" w14:textId="2E85A466" w:rsidR="0025401E" w:rsidRPr="00B01916" w:rsidRDefault="00B754BA" w:rsidP="001C2AC3">
            <w:pPr>
              <w:pStyle w:val="Listenabsatz"/>
              <w:numPr>
                <w:ilvl w:val="0"/>
                <w:numId w:val="21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Transferrin +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Ceruloplasmin</w:t>
            </w:r>
            <w:proofErr w:type="spellEnd"/>
          </w:p>
        </w:tc>
      </w:tr>
      <w:tr w:rsidR="006E3963" w:rsidRPr="00B01916" w14:paraId="1FD1D8A6" w14:textId="77777777" w:rsidTr="00DE4149">
        <w:tc>
          <w:tcPr>
            <w:tcW w:w="4814" w:type="dxa"/>
          </w:tcPr>
          <w:p w14:paraId="46EF5EA7" w14:textId="53F812EA" w:rsidR="006E3963" w:rsidRPr="00B01916" w:rsidRDefault="003E5CA0" w:rsidP="001C2AC3">
            <w:pPr>
              <w:pStyle w:val="Listenabsatz"/>
              <w:numPr>
                <w:ilvl w:val="0"/>
                <w:numId w:val="77"/>
              </w:numPr>
              <w:spacing w:before="160" w:after="160"/>
              <w:ind w:left="342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Quale gruppo sanguigno è ricevente universale per emazie concentrate?</w:t>
            </w:r>
          </w:p>
          <w:p w14:paraId="680F16D7" w14:textId="77777777" w:rsidR="0025401E" w:rsidRPr="00B01916" w:rsidRDefault="0025401E" w:rsidP="001C2AC3">
            <w:pPr>
              <w:pStyle w:val="Listenabsatz"/>
              <w:numPr>
                <w:ilvl w:val="0"/>
                <w:numId w:val="51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A</w:t>
            </w:r>
          </w:p>
          <w:p w14:paraId="25EC1EB5" w14:textId="77777777" w:rsidR="0025401E" w:rsidRPr="00B01916" w:rsidRDefault="0025401E" w:rsidP="001C2AC3">
            <w:pPr>
              <w:pStyle w:val="Listenabsatz"/>
              <w:numPr>
                <w:ilvl w:val="0"/>
                <w:numId w:val="51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B</w:t>
            </w:r>
          </w:p>
          <w:p w14:paraId="6E62CF1B" w14:textId="77777777" w:rsidR="0025401E" w:rsidRPr="00B01916" w:rsidRDefault="0025401E" w:rsidP="001C2AC3">
            <w:pPr>
              <w:pStyle w:val="Listenabsatz"/>
              <w:numPr>
                <w:ilvl w:val="0"/>
                <w:numId w:val="51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AB</w:t>
            </w:r>
          </w:p>
          <w:p w14:paraId="76938370" w14:textId="5FB03857" w:rsidR="0025401E" w:rsidRPr="00B01916" w:rsidRDefault="0025401E" w:rsidP="001C2AC3">
            <w:pPr>
              <w:pStyle w:val="Listenabsatz"/>
              <w:numPr>
                <w:ilvl w:val="0"/>
                <w:numId w:val="51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O</w:t>
            </w:r>
          </w:p>
        </w:tc>
        <w:tc>
          <w:tcPr>
            <w:tcW w:w="4814" w:type="dxa"/>
          </w:tcPr>
          <w:p w14:paraId="4FE2AD5E" w14:textId="77777777" w:rsidR="00B754BA" w:rsidRPr="00B01916" w:rsidRDefault="00B754BA" w:rsidP="001C2AC3">
            <w:pPr>
              <w:pStyle w:val="Listenabsatz"/>
              <w:numPr>
                <w:ilvl w:val="0"/>
                <w:numId w:val="78"/>
              </w:numPr>
              <w:spacing w:before="160" w:after="160"/>
              <w:ind w:left="331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Welche Färbung wird verwendet, um Kohlenhydrate wie Glykogen und Muzine nachzuweisen?</w:t>
            </w:r>
          </w:p>
          <w:p w14:paraId="4621BC66" w14:textId="77777777" w:rsidR="00B754BA" w:rsidRPr="00B01916" w:rsidRDefault="00B754BA" w:rsidP="001C2AC3">
            <w:pPr>
              <w:pStyle w:val="Listenabsatz"/>
              <w:numPr>
                <w:ilvl w:val="0"/>
                <w:numId w:val="4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Hämatoxylin-Eosin</w:t>
            </w:r>
          </w:p>
          <w:p w14:paraId="17457950" w14:textId="77777777" w:rsidR="00B754BA" w:rsidRPr="00B01916" w:rsidRDefault="00B754BA" w:rsidP="001C2AC3">
            <w:pPr>
              <w:pStyle w:val="Listenabsatz"/>
              <w:numPr>
                <w:ilvl w:val="0"/>
                <w:numId w:val="4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PAS</w:t>
            </w:r>
          </w:p>
          <w:p w14:paraId="4E60E0A3" w14:textId="77777777" w:rsidR="00B754BA" w:rsidRPr="00B01916" w:rsidRDefault="00B754BA" w:rsidP="001C2AC3">
            <w:pPr>
              <w:pStyle w:val="Listenabsatz"/>
              <w:numPr>
                <w:ilvl w:val="0"/>
                <w:numId w:val="4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Masson-Trichrom</w:t>
            </w:r>
          </w:p>
          <w:p w14:paraId="142663DD" w14:textId="2732DF8A" w:rsidR="0025401E" w:rsidRPr="00B01916" w:rsidRDefault="00B754BA" w:rsidP="001C2AC3">
            <w:pPr>
              <w:pStyle w:val="Listenabsatz"/>
              <w:numPr>
                <w:ilvl w:val="0"/>
                <w:numId w:val="4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Giemsa</w:t>
            </w:r>
            <w:proofErr w:type="spellEnd"/>
          </w:p>
        </w:tc>
      </w:tr>
      <w:tr w:rsidR="00705B29" w:rsidRPr="00B01916" w14:paraId="75AF08C3" w14:textId="77777777" w:rsidTr="00DE4149">
        <w:tc>
          <w:tcPr>
            <w:tcW w:w="4814" w:type="dxa"/>
          </w:tcPr>
          <w:p w14:paraId="5DF9DD57" w14:textId="77777777" w:rsidR="00705B29" w:rsidRPr="00B01916" w:rsidRDefault="00705B29" w:rsidP="001C2AC3">
            <w:pPr>
              <w:pStyle w:val="Listenabsatz"/>
              <w:numPr>
                <w:ilvl w:val="0"/>
                <w:numId w:val="79"/>
              </w:numPr>
              <w:spacing w:before="160" w:after="160" w:line="259" w:lineRule="auto"/>
              <w:ind w:left="356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Cosa dobbiamo considerare per una trasfusione di plasma?</w:t>
            </w:r>
          </w:p>
          <w:p w14:paraId="39FEC73E" w14:textId="77777777" w:rsidR="0025401E" w:rsidRPr="00B01916" w:rsidRDefault="0025401E" w:rsidP="001C2AC3">
            <w:pPr>
              <w:pStyle w:val="Listenabsatz"/>
              <w:numPr>
                <w:ilvl w:val="0"/>
                <w:numId w:val="53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il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sistema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Rh</w:t>
            </w:r>
          </w:p>
          <w:p w14:paraId="7E2E5E46" w14:textId="77777777" w:rsidR="0025401E" w:rsidRPr="00B01916" w:rsidRDefault="0025401E" w:rsidP="001C2AC3">
            <w:pPr>
              <w:pStyle w:val="Listenabsatz"/>
              <w:numPr>
                <w:ilvl w:val="0"/>
                <w:numId w:val="53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le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isoagglutinine</w:t>
            </w:r>
            <w:proofErr w:type="spellEnd"/>
          </w:p>
          <w:p w14:paraId="53E3B1F1" w14:textId="77777777" w:rsidR="0025401E" w:rsidRPr="00B01916" w:rsidRDefault="0025401E" w:rsidP="001C2AC3">
            <w:pPr>
              <w:pStyle w:val="Listenabsatz"/>
              <w:numPr>
                <w:ilvl w:val="0"/>
                <w:numId w:val="53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il test di Coombs diretto</w:t>
            </w:r>
          </w:p>
          <w:p w14:paraId="64302750" w14:textId="612E56F8" w:rsidR="0025401E" w:rsidRPr="00B01916" w:rsidRDefault="0025401E" w:rsidP="001C2AC3">
            <w:pPr>
              <w:pStyle w:val="Listenabsatz"/>
              <w:numPr>
                <w:ilvl w:val="0"/>
                <w:numId w:val="53"/>
              </w:numPr>
              <w:spacing w:before="160" w:after="160" w:line="259" w:lineRule="auto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le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crioglobuline</w:t>
            </w:r>
            <w:proofErr w:type="spellEnd"/>
          </w:p>
        </w:tc>
        <w:tc>
          <w:tcPr>
            <w:tcW w:w="4814" w:type="dxa"/>
          </w:tcPr>
          <w:p w14:paraId="6C58ACFF" w14:textId="737D4B86" w:rsidR="00B754BA" w:rsidRPr="00B01916" w:rsidRDefault="00B754BA" w:rsidP="001C2AC3">
            <w:pPr>
              <w:pStyle w:val="Listenabsatz"/>
              <w:numPr>
                <w:ilvl w:val="0"/>
                <w:numId w:val="78"/>
              </w:numPr>
              <w:spacing w:before="160" w:after="160"/>
              <w:ind w:left="359" w:hanging="357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Ein Patient, geboren am 03.09.1997, hat ein Hodgkin-Lymphom und ist im Computersystem als AB Pos 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CCee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 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Kk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 bekannt. Welche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Erythrozyteneinheit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 ist für ihn am besten geeignet?</w:t>
            </w:r>
          </w:p>
          <w:p w14:paraId="20F1B4F0" w14:textId="77777777" w:rsidR="00B754BA" w:rsidRPr="00B01916" w:rsidRDefault="00B754BA" w:rsidP="001C2AC3">
            <w:pPr>
              <w:pStyle w:val="Listenabsatz"/>
              <w:numPr>
                <w:ilvl w:val="0"/>
                <w:numId w:val="5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A Pos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Ccee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Kk</w:t>
            </w:r>
            <w:proofErr w:type="spellEnd"/>
          </w:p>
          <w:p w14:paraId="73B7303A" w14:textId="77777777" w:rsidR="00B754BA" w:rsidRPr="00B01916" w:rsidRDefault="00B754BA" w:rsidP="001C2AC3">
            <w:pPr>
              <w:pStyle w:val="Listenabsatz"/>
              <w:numPr>
                <w:ilvl w:val="0"/>
                <w:numId w:val="5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A Pos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CCee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 kk</w:t>
            </w:r>
          </w:p>
          <w:p w14:paraId="36622149" w14:textId="77777777" w:rsidR="00B754BA" w:rsidRPr="00B01916" w:rsidRDefault="00B754BA" w:rsidP="001C2AC3">
            <w:pPr>
              <w:pStyle w:val="Listenabsatz"/>
              <w:numPr>
                <w:ilvl w:val="0"/>
                <w:numId w:val="5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0 Neg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ccee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 kk</w:t>
            </w:r>
          </w:p>
          <w:p w14:paraId="266116A9" w14:textId="219D9B78" w:rsidR="0025401E" w:rsidRPr="00B01916" w:rsidRDefault="00B754BA" w:rsidP="001C2AC3">
            <w:pPr>
              <w:pStyle w:val="Listenabsatz"/>
              <w:numPr>
                <w:ilvl w:val="0"/>
                <w:numId w:val="5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B Pos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CCEe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 kk</w:t>
            </w:r>
          </w:p>
        </w:tc>
      </w:tr>
      <w:tr w:rsidR="00705B29" w:rsidRPr="00B01916" w14:paraId="33C1F8EF" w14:textId="77777777" w:rsidTr="00DE4149">
        <w:tc>
          <w:tcPr>
            <w:tcW w:w="4814" w:type="dxa"/>
          </w:tcPr>
          <w:p w14:paraId="1E23A663" w14:textId="77777777" w:rsidR="00705B29" w:rsidRPr="00B01916" w:rsidRDefault="00705B29" w:rsidP="001C2AC3">
            <w:pPr>
              <w:pStyle w:val="Listenabsatz"/>
              <w:numPr>
                <w:ilvl w:val="0"/>
                <w:numId w:val="80"/>
              </w:numPr>
              <w:spacing w:before="160" w:after="160"/>
              <w:ind w:left="328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Quale lettera non indica un antigene del sistema Rh?</w:t>
            </w:r>
          </w:p>
          <w:p w14:paraId="63C4803E" w14:textId="77777777" w:rsidR="0025401E" w:rsidRPr="00B01916" w:rsidRDefault="0025401E" w:rsidP="001C2AC3">
            <w:pPr>
              <w:pStyle w:val="Listenabsatz"/>
              <w:numPr>
                <w:ilvl w:val="0"/>
                <w:numId w:val="5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</w:t>
            </w:r>
          </w:p>
          <w:p w14:paraId="0478C3C3" w14:textId="77777777" w:rsidR="0025401E" w:rsidRPr="00B01916" w:rsidRDefault="0025401E" w:rsidP="001C2AC3">
            <w:pPr>
              <w:pStyle w:val="Listenabsatz"/>
              <w:numPr>
                <w:ilvl w:val="0"/>
                <w:numId w:val="5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</w:t>
            </w:r>
          </w:p>
          <w:p w14:paraId="27FABF45" w14:textId="77777777" w:rsidR="0025401E" w:rsidRPr="00B01916" w:rsidRDefault="0025401E" w:rsidP="001C2AC3">
            <w:pPr>
              <w:pStyle w:val="Listenabsatz"/>
              <w:numPr>
                <w:ilvl w:val="0"/>
                <w:numId w:val="5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</w:t>
            </w:r>
          </w:p>
          <w:p w14:paraId="0A31E2F2" w14:textId="59889314" w:rsidR="0025401E" w:rsidRPr="00B01916" w:rsidRDefault="0025401E" w:rsidP="001C2AC3">
            <w:pPr>
              <w:pStyle w:val="Listenabsatz"/>
              <w:numPr>
                <w:ilvl w:val="0"/>
                <w:numId w:val="55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</w:t>
            </w:r>
          </w:p>
        </w:tc>
        <w:tc>
          <w:tcPr>
            <w:tcW w:w="4814" w:type="dxa"/>
          </w:tcPr>
          <w:p w14:paraId="440C55EF" w14:textId="77777777" w:rsidR="00B754BA" w:rsidRPr="00B01916" w:rsidRDefault="00B754BA" w:rsidP="001C2AC3">
            <w:pPr>
              <w:pStyle w:val="Listenabsatz"/>
              <w:numPr>
                <w:ilvl w:val="0"/>
                <w:numId w:val="81"/>
              </w:numPr>
              <w:spacing w:before="160" w:after="160" w:line="259" w:lineRule="auto"/>
              <w:ind w:left="359"/>
              <w:contextualSpacing w:val="0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  <w:t>Wann spricht man von einem zufälligen Fehler im Labor?</w:t>
            </w:r>
          </w:p>
          <w:p w14:paraId="25860CB4" w14:textId="77777777" w:rsidR="00B754BA" w:rsidRPr="00B01916" w:rsidRDefault="00B754BA" w:rsidP="001C2AC3">
            <w:pPr>
              <w:pStyle w:val="Listenabsatz"/>
              <w:numPr>
                <w:ilvl w:val="0"/>
                <w:numId w:val="29"/>
              </w:numPr>
              <w:spacing w:before="160" w:after="160" w:line="259" w:lineRule="auto"/>
              <w:ind w:left="415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Wenn die Fehler konstant sind und durch instrumentelle oder prozedurale Mängel verursacht werden</w:t>
            </w:r>
          </w:p>
          <w:p w14:paraId="22A21A54" w14:textId="77777777" w:rsidR="00B754BA" w:rsidRPr="00B01916" w:rsidRDefault="00B754BA" w:rsidP="001C2AC3">
            <w:pPr>
              <w:pStyle w:val="Listenabsatz"/>
              <w:numPr>
                <w:ilvl w:val="0"/>
                <w:numId w:val="29"/>
              </w:numPr>
              <w:spacing w:before="160" w:after="160" w:line="259" w:lineRule="auto"/>
              <w:ind w:left="415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Zufällige Fehler sind unvorhersehbar, variieren von Messung zu Messung und werden durch unkontrollierbare Faktoren verursacht (z. B. Temperaturschwankungen)</w:t>
            </w:r>
          </w:p>
          <w:p w14:paraId="6A8496F1" w14:textId="77777777" w:rsidR="00B754BA" w:rsidRPr="00B01916" w:rsidRDefault="00B754BA" w:rsidP="001C2AC3">
            <w:pPr>
              <w:pStyle w:val="Listenabsatz"/>
              <w:numPr>
                <w:ilvl w:val="0"/>
                <w:numId w:val="29"/>
              </w:numPr>
              <w:spacing w:before="160" w:after="160" w:line="259" w:lineRule="auto"/>
              <w:ind w:left="415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Wenn die Fehler auf eine Unachtsamkeit oder einen groben Fehler zurückzuführen sind</w:t>
            </w:r>
          </w:p>
          <w:p w14:paraId="36DC1297" w14:textId="45A51E34" w:rsidR="0025401E" w:rsidRPr="00B01916" w:rsidRDefault="00B754BA" w:rsidP="001C2AC3">
            <w:pPr>
              <w:pStyle w:val="Listenabsatz"/>
              <w:numPr>
                <w:ilvl w:val="0"/>
                <w:numId w:val="29"/>
              </w:numPr>
              <w:spacing w:before="160" w:after="160" w:line="259" w:lineRule="auto"/>
              <w:ind w:left="415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Wenn offensichtliche Fehler durch Unaufmerksamkeit verursacht werden (z. B. ein Lese- oder Rechenfehler), die korrigiert werden können und müssen</w:t>
            </w:r>
          </w:p>
        </w:tc>
      </w:tr>
      <w:tr w:rsidR="00705B29" w:rsidRPr="00B01916" w14:paraId="03510441" w14:textId="77777777" w:rsidTr="00DE4149">
        <w:tc>
          <w:tcPr>
            <w:tcW w:w="4814" w:type="dxa"/>
          </w:tcPr>
          <w:p w14:paraId="6E3C32D6" w14:textId="77777777" w:rsidR="00705B29" w:rsidRPr="00B01916" w:rsidRDefault="00AA4446" w:rsidP="001C2AC3">
            <w:pPr>
              <w:pStyle w:val="Listenabsatz"/>
              <w:numPr>
                <w:ilvl w:val="0"/>
                <w:numId w:val="82"/>
              </w:numPr>
              <w:spacing w:before="160" w:after="160"/>
              <w:ind w:left="272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>Un paziente, nato il 03.09.1997, ha un Linfoma di Hodgkin ed è noto nel gestionale trasfusionale come AB Pos 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CCee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 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Kk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. Quale unità di emazie concentrate è più compatibile con il suo assetto?</w:t>
            </w:r>
          </w:p>
          <w:p w14:paraId="16773042" w14:textId="77777777" w:rsidR="0025401E" w:rsidRPr="00B01916" w:rsidRDefault="0025401E" w:rsidP="001C2AC3">
            <w:pPr>
              <w:pStyle w:val="Listenabsatz"/>
              <w:numPr>
                <w:ilvl w:val="0"/>
                <w:numId w:val="56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A Pos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Ccee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Kk</w:t>
            </w:r>
            <w:proofErr w:type="spellEnd"/>
          </w:p>
          <w:p w14:paraId="758318D5" w14:textId="77777777" w:rsidR="0025401E" w:rsidRPr="00B01916" w:rsidRDefault="0025401E" w:rsidP="001C2AC3">
            <w:pPr>
              <w:pStyle w:val="Listenabsatz"/>
              <w:numPr>
                <w:ilvl w:val="0"/>
                <w:numId w:val="56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A Pos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CCee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 kk</w:t>
            </w:r>
          </w:p>
          <w:p w14:paraId="415CA0CF" w14:textId="77777777" w:rsidR="0025401E" w:rsidRPr="00B01916" w:rsidRDefault="0025401E" w:rsidP="001C2AC3">
            <w:pPr>
              <w:pStyle w:val="Listenabsatz"/>
              <w:numPr>
                <w:ilvl w:val="0"/>
                <w:numId w:val="56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0 Neg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ccee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 kk</w:t>
            </w:r>
          </w:p>
          <w:p w14:paraId="0503FEA9" w14:textId="199201BD" w:rsidR="0025401E" w:rsidRPr="00B01916" w:rsidRDefault="0025401E" w:rsidP="001C2AC3">
            <w:pPr>
              <w:pStyle w:val="Listenabsatz"/>
              <w:numPr>
                <w:ilvl w:val="0"/>
                <w:numId w:val="56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B Pos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>CCEe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 kk</w:t>
            </w:r>
          </w:p>
        </w:tc>
        <w:tc>
          <w:tcPr>
            <w:tcW w:w="4814" w:type="dxa"/>
          </w:tcPr>
          <w:p w14:paraId="62045520" w14:textId="77777777" w:rsidR="00B754BA" w:rsidRPr="00B01916" w:rsidRDefault="00B754BA" w:rsidP="001C2AC3">
            <w:pPr>
              <w:pStyle w:val="Listenabsatz"/>
              <w:numPr>
                <w:ilvl w:val="0"/>
                <w:numId w:val="80"/>
              </w:numPr>
              <w:spacing w:before="160" w:after="160"/>
              <w:ind w:left="359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Was muss man für eine Transfusion von Plasma beachten?</w:t>
            </w:r>
          </w:p>
          <w:p w14:paraId="5B428BC8" w14:textId="77777777" w:rsidR="00B754BA" w:rsidRPr="00B01916" w:rsidRDefault="00B754BA" w:rsidP="001C2AC3">
            <w:pPr>
              <w:pStyle w:val="Listenabsatz"/>
              <w:numPr>
                <w:ilvl w:val="0"/>
                <w:numId w:val="54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das Rhesus System</w:t>
            </w:r>
          </w:p>
          <w:p w14:paraId="22F96BB9" w14:textId="77777777" w:rsidR="00B754BA" w:rsidRPr="00B01916" w:rsidRDefault="00B754BA" w:rsidP="001C2AC3">
            <w:pPr>
              <w:pStyle w:val="Listenabsatz"/>
              <w:numPr>
                <w:ilvl w:val="0"/>
                <w:numId w:val="54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die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Isoagglutinine</w:t>
            </w:r>
            <w:proofErr w:type="spellEnd"/>
          </w:p>
          <w:p w14:paraId="134CD8F9" w14:textId="77777777" w:rsidR="00B754BA" w:rsidRPr="00B01916" w:rsidRDefault="00B754BA" w:rsidP="001C2AC3">
            <w:pPr>
              <w:pStyle w:val="Listenabsatz"/>
              <w:numPr>
                <w:ilvl w:val="0"/>
                <w:numId w:val="54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den direkten Coombs Test</w:t>
            </w:r>
          </w:p>
          <w:p w14:paraId="4E6253BB" w14:textId="1ECC00F1" w:rsidR="00B754BA" w:rsidRPr="00B01916" w:rsidRDefault="00B754BA" w:rsidP="001C2AC3">
            <w:pPr>
              <w:pStyle w:val="Listenabsatz"/>
              <w:numPr>
                <w:ilvl w:val="0"/>
                <w:numId w:val="54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die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Cryoglobuline</w:t>
            </w:r>
            <w:proofErr w:type="spellEnd"/>
          </w:p>
          <w:p w14:paraId="054D58B6" w14:textId="3D5E0DD7" w:rsidR="00705B29" w:rsidRPr="00B01916" w:rsidRDefault="00705B29" w:rsidP="00B754BA">
            <w:pPr>
              <w:spacing w:before="160" w:line="259" w:lineRule="auto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</w:p>
        </w:tc>
      </w:tr>
      <w:tr w:rsidR="00705B29" w:rsidRPr="00B01916" w14:paraId="017C52DD" w14:textId="77777777" w:rsidTr="00DE4149">
        <w:tc>
          <w:tcPr>
            <w:tcW w:w="4814" w:type="dxa"/>
          </w:tcPr>
          <w:p w14:paraId="5077D61D" w14:textId="77777777" w:rsidR="00705B29" w:rsidRPr="00B01916" w:rsidRDefault="0056642D" w:rsidP="001C2AC3">
            <w:pPr>
              <w:pStyle w:val="Listenabsatz"/>
              <w:numPr>
                <w:ilvl w:val="0"/>
                <w:numId w:val="83"/>
              </w:numPr>
              <w:spacing w:before="160" w:after="160" w:line="259" w:lineRule="auto"/>
              <w:ind w:left="384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  <w:t xml:space="preserve">Il Ct (Cycle threshold) in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  <w:t>una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  <w:t xml:space="preserve"> Real-Time PCR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  <w:t>rappresenta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  <w:t>:</w:t>
            </w:r>
          </w:p>
          <w:p w14:paraId="205DE48A" w14:textId="77777777" w:rsidR="0025401E" w:rsidRPr="00B01916" w:rsidRDefault="0025401E" w:rsidP="001C2AC3">
            <w:pPr>
              <w:pStyle w:val="Listenabsatz"/>
              <w:numPr>
                <w:ilvl w:val="0"/>
                <w:numId w:val="58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Il ciclo in cui si completa l’amplificazione</w:t>
            </w:r>
          </w:p>
          <w:p w14:paraId="4D1538FB" w14:textId="77777777" w:rsidR="0025401E" w:rsidRPr="00B01916" w:rsidRDefault="0025401E" w:rsidP="001C2AC3">
            <w:pPr>
              <w:pStyle w:val="Listenabsatz"/>
              <w:numPr>
                <w:ilvl w:val="0"/>
                <w:numId w:val="58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Il ciclo in cui la fluorescenza supera la soglia di rilevamento </w:t>
            </w:r>
          </w:p>
          <w:p w14:paraId="4237CD86" w14:textId="77777777" w:rsidR="0025401E" w:rsidRPr="00B01916" w:rsidRDefault="0025401E" w:rsidP="001C2AC3">
            <w:pPr>
              <w:pStyle w:val="Listenabsatz"/>
              <w:numPr>
                <w:ilvl w:val="0"/>
                <w:numId w:val="58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La temperatura ottimale di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annealing</w:t>
            </w:r>
            <w:proofErr w:type="spellEnd"/>
          </w:p>
          <w:p w14:paraId="71D46D6F" w14:textId="77777777" w:rsidR="0025401E" w:rsidRPr="00B01916" w:rsidRDefault="0025401E" w:rsidP="001C2AC3">
            <w:pPr>
              <w:pStyle w:val="Listenabsatz"/>
              <w:numPr>
                <w:ilvl w:val="0"/>
                <w:numId w:val="58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La quantità iniziale di DNA aggiunta</w:t>
            </w:r>
          </w:p>
          <w:p w14:paraId="65A17710" w14:textId="1DE82508" w:rsidR="0025401E" w:rsidRPr="00B01916" w:rsidRDefault="0025401E" w:rsidP="0025401E">
            <w:pPr>
              <w:pStyle w:val="Listenabsatz"/>
              <w:spacing w:before="160" w:after="160" w:line="259" w:lineRule="auto"/>
              <w:ind w:left="30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4814" w:type="dxa"/>
          </w:tcPr>
          <w:p w14:paraId="3BF3AB8F" w14:textId="77777777" w:rsidR="00705B29" w:rsidRPr="00B01916" w:rsidRDefault="0056642D" w:rsidP="001C2AC3">
            <w:pPr>
              <w:pStyle w:val="Listenabsatz"/>
              <w:numPr>
                <w:ilvl w:val="0"/>
                <w:numId w:val="30"/>
              </w:numPr>
              <w:spacing w:before="160" w:after="160" w:line="259" w:lineRule="auto"/>
              <w:ind w:left="387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en-US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Der Ct-Wert (Cycle Threshold) in einer Real-time-PCR steht für:</w:t>
            </w:r>
          </w:p>
          <w:p w14:paraId="68EF7072" w14:textId="77777777" w:rsidR="0025401E" w:rsidRPr="00B01916" w:rsidRDefault="0025401E" w:rsidP="001C2AC3">
            <w:pPr>
              <w:pStyle w:val="Listenabsatz"/>
              <w:numPr>
                <w:ilvl w:val="0"/>
                <w:numId w:val="59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Den Zyklus, in dem die Amplifikation abgeschlossen ist.</w:t>
            </w:r>
          </w:p>
          <w:p w14:paraId="44B9C577" w14:textId="77777777" w:rsidR="0025401E" w:rsidRPr="00B01916" w:rsidRDefault="0025401E" w:rsidP="001C2AC3">
            <w:pPr>
              <w:pStyle w:val="Listenabsatz"/>
              <w:numPr>
                <w:ilvl w:val="0"/>
                <w:numId w:val="59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Den Zyklus, in dem die Fluoreszenz die Nachweis-Grenze überschreitet. </w:t>
            </w:r>
          </w:p>
          <w:p w14:paraId="25D95055" w14:textId="77777777" w:rsidR="0025401E" w:rsidRPr="00B01916" w:rsidRDefault="0025401E" w:rsidP="001C2AC3">
            <w:pPr>
              <w:pStyle w:val="Listenabsatz"/>
              <w:numPr>
                <w:ilvl w:val="0"/>
                <w:numId w:val="59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Die optimale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Annealing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-Temperatur.</w:t>
            </w:r>
          </w:p>
          <w:p w14:paraId="7E619ACB" w14:textId="1CEB8826" w:rsidR="0025401E" w:rsidRPr="00B01916" w:rsidRDefault="0025401E" w:rsidP="001C2AC3">
            <w:pPr>
              <w:pStyle w:val="Listenabsatz"/>
              <w:numPr>
                <w:ilvl w:val="0"/>
                <w:numId w:val="59"/>
              </w:numPr>
              <w:spacing w:before="160" w:after="160" w:line="259" w:lineRule="auto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Die anfänglich hinzugefügte DNA-Menge</w:t>
            </w:r>
          </w:p>
        </w:tc>
      </w:tr>
      <w:tr w:rsidR="0056642D" w:rsidRPr="0025401E" w14:paraId="430C8DD9" w14:textId="77777777" w:rsidTr="00DE4149">
        <w:tc>
          <w:tcPr>
            <w:tcW w:w="4814" w:type="dxa"/>
          </w:tcPr>
          <w:p w14:paraId="41E58293" w14:textId="77777777" w:rsidR="0056642D" w:rsidRPr="00B01916" w:rsidRDefault="0056642D" w:rsidP="001C2AC3">
            <w:pPr>
              <w:pStyle w:val="Listenabsatz"/>
              <w:numPr>
                <w:ilvl w:val="0"/>
                <w:numId w:val="30"/>
              </w:numPr>
              <w:spacing w:before="160" w:after="160"/>
              <w:ind w:left="356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Qual è la sequenza complementare del filamento di DNA: 5’ – ATG CCA TTA G –3’?</w:t>
            </w:r>
          </w:p>
          <w:p w14:paraId="6ECD0C81" w14:textId="77777777" w:rsidR="0025401E" w:rsidRPr="00B01916" w:rsidRDefault="0025401E" w:rsidP="001C2AC3">
            <w:pPr>
              <w:pStyle w:val="Listenabsatz"/>
              <w:numPr>
                <w:ilvl w:val="0"/>
                <w:numId w:val="60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5’ – TAC GGT AAT C – 3’</w:t>
            </w:r>
          </w:p>
          <w:p w14:paraId="4B65ADB2" w14:textId="77777777" w:rsidR="0025401E" w:rsidRPr="00B01916" w:rsidRDefault="0025401E" w:rsidP="001C2AC3">
            <w:pPr>
              <w:pStyle w:val="Listenabsatz"/>
              <w:numPr>
                <w:ilvl w:val="0"/>
                <w:numId w:val="60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en-US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3’ – TAC GGT AAT C – 5’ </w:t>
            </w:r>
          </w:p>
          <w:p w14:paraId="16C550D2" w14:textId="77777777" w:rsidR="0025401E" w:rsidRPr="00B01916" w:rsidRDefault="0025401E" w:rsidP="001C2AC3">
            <w:pPr>
              <w:pStyle w:val="Listenabsatz"/>
              <w:numPr>
                <w:ilvl w:val="0"/>
                <w:numId w:val="60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5’ – TAG TTA CCG A – 3’</w:t>
            </w:r>
          </w:p>
          <w:p w14:paraId="398AF1C2" w14:textId="2ABA42E2" w:rsidR="0025401E" w:rsidRPr="00B01916" w:rsidRDefault="0025401E" w:rsidP="001C2AC3">
            <w:pPr>
              <w:pStyle w:val="Listenabsatz"/>
              <w:numPr>
                <w:ilvl w:val="0"/>
                <w:numId w:val="60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3’ – ATG CCA TTA G – 5’</w:t>
            </w:r>
          </w:p>
        </w:tc>
        <w:tc>
          <w:tcPr>
            <w:tcW w:w="4814" w:type="dxa"/>
          </w:tcPr>
          <w:p w14:paraId="260997FE" w14:textId="77777777" w:rsidR="00B754BA" w:rsidRPr="00B01916" w:rsidRDefault="00B754BA" w:rsidP="001C2AC3">
            <w:pPr>
              <w:pStyle w:val="Listenabsatz"/>
              <w:numPr>
                <w:ilvl w:val="0"/>
                <w:numId w:val="84"/>
              </w:numPr>
              <w:spacing w:before="160" w:after="160"/>
              <w:ind w:left="359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Welcher Buchstabe steht nicht für ein Antigen im Rhesus System?</w:t>
            </w:r>
          </w:p>
          <w:p w14:paraId="5918B71A" w14:textId="77777777" w:rsidR="00B754BA" w:rsidRPr="00B01916" w:rsidRDefault="00B754BA" w:rsidP="001C2AC3">
            <w:pPr>
              <w:pStyle w:val="Listenabsatz"/>
              <w:numPr>
                <w:ilvl w:val="0"/>
                <w:numId w:val="66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</w:t>
            </w:r>
          </w:p>
          <w:p w14:paraId="24353365" w14:textId="77777777" w:rsidR="00B754BA" w:rsidRPr="00B01916" w:rsidRDefault="00B754BA" w:rsidP="001C2AC3">
            <w:pPr>
              <w:pStyle w:val="Listenabsatz"/>
              <w:numPr>
                <w:ilvl w:val="0"/>
                <w:numId w:val="66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</w:t>
            </w:r>
          </w:p>
          <w:p w14:paraId="52BACF5F" w14:textId="36ADA349" w:rsidR="00B754BA" w:rsidRPr="00B01916" w:rsidRDefault="00695A88" w:rsidP="001C2AC3">
            <w:pPr>
              <w:pStyle w:val="Listenabsatz"/>
              <w:numPr>
                <w:ilvl w:val="0"/>
                <w:numId w:val="66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</w:t>
            </w:r>
          </w:p>
          <w:p w14:paraId="01E754DA" w14:textId="6CDF6F39" w:rsidR="00B754BA" w:rsidRPr="00B01916" w:rsidRDefault="00B754BA" w:rsidP="001C2AC3">
            <w:pPr>
              <w:pStyle w:val="Listenabsatz"/>
              <w:numPr>
                <w:ilvl w:val="0"/>
                <w:numId w:val="66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</w:t>
            </w:r>
          </w:p>
          <w:p w14:paraId="22697725" w14:textId="613BF5D0" w:rsidR="0025401E" w:rsidRPr="00B754BA" w:rsidRDefault="0025401E" w:rsidP="00B754BA">
            <w:pPr>
              <w:spacing w:before="1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</w:tr>
      <w:tr w:rsidR="0056642D" w:rsidRPr="00B01916" w14:paraId="05E6C41A" w14:textId="77777777" w:rsidTr="00DE4149">
        <w:tc>
          <w:tcPr>
            <w:tcW w:w="4814" w:type="dxa"/>
          </w:tcPr>
          <w:p w14:paraId="091E3635" w14:textId="77777777" w:rsidR="0056642D" w:rsidRPr="00B01916" w:rsidRDefault="000E1A01" w:rsidP="001C2AC3">
            <w:pPr>
              <w:pStyle w:val="Listenabsatz"/>
              <w:numPr>
                <w:ilvl w:val="0"/>
                <w:numId w:val="85"/>
              </w:numPr>
              <w:spacing w:before="160" w:line="259" w:lineRule="auto"/>
              <w:ind w:left="342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Quale precauzione è fondamentale durante l’estrazione dell’RNA per evitare la sua degradazione?</w:t>
            </w:r>
          </w:p>
          <w:p w14:paraId="2582B28E" w14:textId="77777777" w:rsidR="0025401E" w:rsidRPr="00B01916" w:rsidRDefault="0025401E" w:rsidP="001C2AC3">
            <w:pPr>
              <w:pStyle w:val="Listenabsatz"/>
              <w:numPr>
                <w:ilvl w:val="0"/>
                <w:numId w:val="62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Utilizzare tamponi con EDTA </w:t>
            </w:r>
          </w:p>
          <w:p w14:paraId="2208BAF1" w14:textId="77777777" w:rsidR="0025401E" w:rsidRPr="00B01916" w:rsidRDefault="0025401E" w:rsidP="001C2AC3">
            <w:pPr>
              <w:pStyle w:val="Listenabsatz"/>
              <w:numPr>
                <w:ilvl w:val="0"/>
                <w:numId w:val="62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Lavorare a temperatura ambiente </w:t>
            </w:r>
          </w:p>
          <w:p w14:paraId="43F882B9" w14:textId="77777777" w:rsidR="0025401E" w:rsidRPr="00B01916" w:rsidRDefault="0025401E" w:rsidP="001C2AC3">
            <w:pPr>
              <w:pStyle w:val="Listenabsatz"/>
              <w:numPr>
                <w:ilvl w:val="0"/>
                <w:numId w:val="62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Usare guanti e strumenti privi di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RNasi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14:paraId="2FBBBE83" w14:textId="77777777" w:rsidR="0025401E" w:rsidRPr="00B01916" w:rsidRDefault="0025401E" w:rsidP="001C2AC3">
            <w:pPr>
              <w:pStyle w:val="Listenabsatz"/>
              <w:numPr>
                <w:ilvl w:val="0"/>
                <w:numId w:val="62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Aggiungere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etanolo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caldo</w:t>
            </w:r>
            <w:proofErr w:type="spellEnd"/>
          </w:p>
          <w:p w14:paraId="20BFCBDB" w14:textId="35C8B6E9" w:rsidR="0025401E" w:rsidRPr="00B01916" w:rsidRDefault="0025401E" w:rsidP="0025401E">
            <w:pPr>
              <w:pStyle w:val="Listenabsatz"/>
              <w:spacing w:before="160" w:line="259" w:lineRule="auto"/>
              <w:ind w:left="342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4814" w:type="dxa"/>
          </w:tcPr>
          <w:p w14:paraId="22D93B24" w14:textId="77777777" w:rsidR="001C2AC3" w:rsidRPr="00B01916" w:rsidRDefault="001C2AC3" w:rsidP="001C2AC3">
            <w:pPr>
              <w:pStyle w:val="Listenabsatz"/>
              <w:numPr>
                <w:ilvl w:val="0"/>
                <w:numId w:val="86"/>
              </w:numPr>
              <w:spacing w:before="160" w:after="160"/>
              <w:ind w:left="326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Was muss man vor der Gram-Färbung eines Präparates durchführen?</w:t>
            </w:r>
          </w:p>
          <w:p w14:paraId="65909FA8" w14:textId="77777777" w:rsidR="001C2AC3" w:rsidRPr="00B01916" w:rsidRDefault="001C2AC3" w:rsidP="001C2AC3">
            <w:pPr>
              <w:pStyle w:val="Listenabsatz"/>
              <w:numPr>
                <w:ilvl w:val="0"/>
                <w:numId w:val="7"/>
              </w:numPr>
              <w:spacing w:before="160" w:after="160"/>
              <w:ind w:left="468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Das Fixieren des Präparates mit Ethanol</w:t>
            </w:r>
          </w:p>
          <w:p w14:paraId="7849E06C" w14:textId="77777777" w:rsidR="001C2AC3" w:rsidRPr="00B01916" w:rsidRDefault="001C2AC3" w:rsidP="001C2AC3">
            <w:pPr>
              <w:pStyle w:val="Listenabsatz"/>
              <w:numPr>
                <w:ilvl w:val="0"/>
                <w:numId w:val="7"/>
              </w:numPr>
              <w:spacing w:before="160" w:after="160"/>
              <w:ind w:left="468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Das Fixieren des Präparates durch Erhitzen </w:t>
            </w:r>
          </w:p>
          <w:p w14:paraId="71519E65" w14:textId="77777777" w:rsidR="001C2AC3" w:rsidRPr="00B01916" w:rsidRDefault="001C2AC3" w:rsidP="001C2AC3">
            <w:pPr>
              <w:pStyle w:val="Listenabsatz"/>
              <w:numPr>
                <w:ilvl w:val="0"/>
                <w:numId w:val="7"/>
              </w:numPr>
              <w:spacing w:before="160" w:after="160"/>
              <w:ind w:left="468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Das Fixieren des Präparates in Formalin, um die Zelldurchlässigkeit zu erhöhen</w:t>
            </w:r>
          </w:p>
          <w:p w14:paraId="78FC6620" w14:textId="7045F200" w:rsidR="0025401E" w:rsidRPr="00B01916" w:rsidRDefault="001C2AC3" w:rsidP="001C2AC3">
            <w:pPr>
              <w:pStyle w:val="Listenabsatz"/>
              <w:numPr>
                <w:ilvl w:val="0"/>
                <w:numId w:val="7"/>
              </w:numPr>
              <w:spacing w:before="160" w:after="160"/>
              <w:ind w:left="468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Das Fixieren des Präparates mit Methylalkohol</w:t>
            </w:r>
          </w:p>
        </w:tc>
      </w:tr>
    </w:tbl>
    <w:p w14:paraId="74D1F0C7" w14:textId="77777777" w:rsidR="001C2AC3" w:rsidRPr="00B01916" w:rsidRDefault="001C2AC3">
      <w:r w:rsidRPr="00B01916"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56642D" w:rsidRPr="00B01916" w14:paraId="53974DBC" w14:textId="77777777" w:rsidTr="00DE4149">
        <w:tc>
          <w:tcPr>
            <w:tcW w:w="4814" w:type="dxa"/>
          </w:tcPr>
          <w:p w14:paraId="0A620745" w14:textId="17FD8B33" w:rsidR="0056642D" w:rsidRPr="00B01916" w:rsidRDefault="000E1A01" w:rsidP="001C2AC3">
            <w:pPr>
              <w:pStyle w:val="Listenabsatz"/>
              <w:numPr>
                <w:ilvl w:val="0"/>
                <w:numId w:val="87"/>
              </w:numPr>
              <w:spacing w:before="160" w:line="259" w:lineRule="auto"/>
              <w:ind w:left="342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>Quali sono i procedimenti da seguire prima di colorare un vetrino con il metodo Gram?</w:t>
            </w:r>
          </w:p>
          <w:p w14:paraId="1B9F87BE" w14:textId="77777777" w:rsidR="0025401E" w:rsidRPr="00B01916" w:rsidRDefault="0025401E" w:rsidP="0025401E">
            <w:pPr>
              <w:pStyle w:val="Listenabsatz"/>
              <w:spacing w:before="160" w:line="259" w:lineRule="auto"/>
              <w:ind w:left="384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522742F6" w14:textId="77777777" w:rsidR="0025401E" w:rsidRPr="00B01916" w:rsidRDefault="0025401E" w:rsidP="001C2AC3">
            <w:pPr>
              <w:pStyle w:val="Listenabsatz"/>
              <w:numPr>
                <w:ilvl w:val="0"/>
                <w:numId w:val="6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fissaggio del vetrino con etanolo</w:t>
            </w:r>
          </w:p>
          <w:p w14:paraId="4740C763" w14:textId="77777777" w:rsidR="0025401E" w:rsidRPr="00B01916" w:rsidRDefault="0025401E" w:rsidP="001C2AC3">
            <w:pPr>
              <w:pStyle w:val="Listenabsatz"/>
              <w:numPr>
                <w:ilvl w:val="0"/>
                <w:numId w:val="6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fissaggio del vetrino al calore </w:t>
            </w:r>
          </w:p>
          <w:p w14:paraId="1B2DE9A6" w14:textId="77777777" w:rsidR="0025401E" w:rsidRPr="00B01916" w:rsidRDefault="0025401E" w:rsidP="001C2AC3">
            <w:pPr>
              <w:pStyle w:val="Listenabsatz"/>
              <w:numPr>
                <w:ilvl w:val="0"/>
                <w:numId w:val="6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fissaggio del vetrino in formalina per aumentare la permeabilità cellulare</w:t>
            </w:r>
          </w:p>
          <w:p w14:paraId="4B69401F" w14:textId="77777777" w:rsidR="0025401E" w:rsidRPr="00B01916" w:rsidRDefault="0025401E" w:rsidP="001C2AC3">
            <w:pPr>
              <w:pStyle w:val="Listenabsatz"/>
              <w:numPr>
                <w:ilvl w:val="0"/>
                <w:numId w:val="6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fissaggio del vetrino con alcool metilico</w:t>
            </w:r>
          </w:p>
          <w:p w14:paraId="032FDC9D" w14:textId="681E4435" w:rsidR="0025401E" w:rsidRPr="00B01916" w:rsidRDefault="0025401E" w:rsidP="0025401E">
            <w:pPr>
              <w:pStyle w:val="Listenabsatz"/>
              <w:spacing w:before="160" w:line="259" w:lineRule="auto"/>
              <w:ind w:left="384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4814" w:type="dxa"/>
          </w:tcPr>
          <w:p w14:paraId="25CB4903" w14:textId="77777777" w:rsidR="001C2AC3" w:rsidRPr="00B01916" w:rsidRDefault="001C2AC3" w:rsidP="001C2AC3">
            <w:pPr>
              <w:pStyle w:val="Listenabsatz"/>
              <w:numPr>
                <w:ilvl w:val="0"/>
                <w:numId w:val="88"/>
              </w:numPr>
              <w:spacing w:before="160" w:after="160"/>
              <w:ind w:left="359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Welche der folgenden Handlungen entspricht den Pflichten des Arbeitnehmers im Bereich Gesundheit und Sicherheit am Arbeitsplatz gemäß Artikel 20 des gesetzesvertretenden Dekrets Nr. 81/2008?</w:t>
            </w:r>
          </w:p>
          <w:p w14:paraId="02BCB862" w14:textId="77777777" w:rsidR="001C2AC3" w:rsidRPr="00B01916" w:rsidRDefault="001C2AC3" w:rsidP="001C2AC3">
            <w:pPr>
              <w:pStyle w:val="Listenabsatz"/>
              <w:numPr>
                <w:ilvl w:val="0"/>
                <w:numId w:val="1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Mit dem Arbeitgeber bei der Erstellung des Dokuments zur Risikobewertung (DVR) zusammenarbeiten</w:t>
            </w:r>
          </w:p>
          <w:p w14:paraId="1CFA353C" w14:textId="77777777" w:rsidR="001C2AC3" w:rsidRPr="00B01916" w:rsidRDefault="001C2AC3" w:rsidP="001C2AC3">
            <w:pPr>
              <w:pStyle w:val="Listenabsatz"/>
              <w:numPr>
                <w:ilvl w:val="0"/>
                <w:numId w:val="1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Die als geeignet erachteten persönlichen Schutzausrüstungen (PSA) eigenständig auswählen</w:t>
            </w:r>
          </w:p>
          <w:p w14:paraId="62276197" w14:textId="77777777" w:rsidR="001C2AC3" w:rsidRPr="00B01916" w:rsidRDefault="001C2AC3" w:rsidP="001C2AC3">
            <w:pPr>
              <w:pStyle w:val="Listenabsatz"/>
              <w:numPr>
                <w:ilvl w:val="0"/>
                <w:numId w:val="1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Aktiv an der Festlegung von Präventions- und Schutzmaßnahmen im Unternehmen mitwirken</w:t>
            </w:r>
          </w:p>
          <w:p w14:paraId="5E2F31D3" w14:textId="12B26DB5" w:rsidR="0025401E" w:rsidRPr="00B01916" w:rsidRDefault="001C2AC3" w:rsidP="001C2AC3">
            <w:pPr>
              <w:pStyle w:val="Listenabsatz"/>
              <w:numPr>
                <w:ilvl w:val="0"/>
                <w:numId w:val="1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Die vom Arbeitgeber bereitgestellten Schutzausrüstungen sachgemäß verwenden</w:t>
            </w:r>
          </w:p>
        </w:tc>
      </w:tr>
      <w:tr w:rsidR="0056642D" w:rsidRPr="00B01916" w14:paraId="76E263F4" w14:textId="77777777" w:rsidTr="00DE4149">
        <w:tc>
          <w:tcPr>
            <w:tcW w:w="4814" w:type="dxa"/>
          </w:tcPr>
          <w:p w14:paraId="33318F6D" w14:textId="77777777" w:rsidR="0056642D" w:rsidRPr="00B01916" w:rsidRDefault="000E1A01" w:rsidP="001C2AC3">
            <w:pPr>
              <w:pStyle w:val="Listenabsatz"/>
              <w:numPr>
                <w:ilvl w:val="0"/>
                <w:numId w:val="89"/>
              </w:numPr>
              <w:spacing w:before="160"/>
              <w:ind w:left="258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 xml:space="preserve">Quale di queste affermazioni è corretta rispetto alle caratteristiche del terreno Mac </w:t>
            </w:r>
            <w:proofErr w:type="spellStart"/>
            <w:proofErr w:type="gramStart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Conkey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 xml:space="preserve"> ?</w:t>
            </w:r>
            <w:proofErr w:type="gramEnd"/>
          </w:p>
          <w:p w14:paraId="433F3395" w14:textId="77777777" w:rsidR="0025401E" w:rsidRPr="00B01916" w:rsidRDefault="0025401E" w:rsidP="0025401E">
            <w:pPr>
              <w:pStyle w:val="Listenabsatz"/>
              <w:spacing w:before="160"/>
              <w:ind w:left="306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51C79015" w14:textId="77777777" w:rsidR="0025401E" w:rsidRPr="00B01916" w:rsidRDefault="0025401E" w:rsidP="001C2AC3">
            <w:pPr>
              <w:pStyle w:val="Listenabsatz"/>
              <w:numPr>
                <w:ilvl w:val="0"/>
                <w:numId w:val="8"/>
              </w:numPr>
              <w:spacing w:before="160" w:after="160"/>
              <w:ind w:left="622"/>
              <w:contextualSpacing w:val="0"/>
              <w:rPr>
                <w:rFonts w:ascii="Verdana" w:hAnsi="Verdana"/>
                <w:sz w:val="18"/>
                <w:szCs w:val="18"/>
                <w:u w:val="single"/>
              </w:rPr>
            </w:pPr>
            <w:proofErr w:type="gramStart"/>
            <w:r w:rsidRPr="00B01916">
              <w:rPr>
                <w:rFonts w:ascii="Verdana" w:hAnsi="Verdana"/>
                <w:sz w:val="18"/>
                <w:szCs w:val="18"/>
              </w:rPr>
              <w:t>E’</w:t>
            </w:r>
            <w:proofErr w:type="gramEnd"/>
            <w:r w:rsidRPr="00B01916">
              <w:rPr>
                <w:rFonts w:ascii="Verdana" w:hAnsi="Verdana"/>
                <w:sz w:val="18"/>
                <w:szCs w:val="18"/>
              </w:rPr>
              <w:t xml:space="preserve"> un terreno selettivo per enterobatteri e non differenziale</w:t>
            </w:r>
          </w:p>
          <w:p w14:paraId="6FEF50F7" w14:textId="77777777" w:rsidR="0025401E" w:rsidRPr="00B01916" w:rsidRDefault="0025401E" w:rsidP="001C2AC3">
            <w:pPr>
              <w:pStyle w:val="Listenabsatz"/>
              <w:numPr>
                <w:ilvl w:val="0"/>
                <w:numId w:val="8"/>
              </w:numPr>
              <w:spacing w:before="160" w:after="160"/>
              <w:ind w:left="622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contiene mannitolo per permettere la differenziazione degli enterobatteri </w:t>
            </w:r>
          </w:p>
          <w:p w14:paraId="4B01FDAE" w14:textId="77777777" w:rsidR="0025401E" w:rsidRPr="00B01916" w:rsidRDefault="0025401E" w:rsidP="001C2AC3">
            <w:pPr>
              <w:pStyle w:val="Listenabsatz"/>
              <w:numPr>
                <w:ilvl w:val="0"/>
                <w:numId w:val="8"/>
              </w:numPr>
              <w:spacing w:before="160" w:after="160"/>
              <w:ind w:left="622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permette la distinzione dei batteri fermentanti il lattosio da quelli che non lo fermentano</w:t>
            </w:r>
          </w:p>
          <w:p w14:paraId="671F287D" w14:textId="43DD60B8" w:rsidR="0025401E" w:rsidRPr="00B01916" w:rsidRDefault="0025401E" w:rsidP="001C2AC3">
            <w:pPr>
              <w:pStyle w:val="Listenabsatz"/>
              <w:numPr>
                <w:ilvl w:val="0"/>
                <w:numId w:val="8"/>
              </w:numPr>
              <w:spacing w:before="160" w:after="160"/>
              <w:ind w:left="622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contiene sostanze come sali biliari e sodio azide che inibiscono la crescita dei Gram positivi</w:t>
            </w:r>
          </w:p>
        </w:tc>
        <w:tc>
          <w:tcPr>
            <w:tcW w:w="4814" w:type="dxa"/>
          </w:tcPr>
          <w:p w14:paraId="39993D8E" w14:textId="77777777" w:rsidR="00B754BA" w:rsidRPr="00B01916" w:rsidRDefault="00B754BA" w:rsidP="001C2AC3">
            <w:pPr>
              <w:pStyle w:val="Listenabsatz"/>
              <w:numPr>
                <w:ilvl w:val="0"/>
                <w:numId w:val="87"/>
              </w:numPr>
              <w:spacing w:before="160" w:after="160" w:line="259" w:lineRule="auto"/>
              <w:ind w:left="345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Welche Vorsichtsmaßnahme ist bei einer Extraktion von RNA unerlässlich, um deren Abbau zu verhindern?</w:t>
            </w:r>
          </w:p>
          <w:p w14:paraId="46DB4F98" w14:textId="77777777" w:rsidR="00B754BA" w:rsidRPr="00B01916" w:rsidRDefault="00B754BA" w:rsidP="001C2AC3">
            <w:pPr>
              <w:pStyle w:val="Listenabsatz"/>
              <w:numPr>
                <w:ilvl w:val="0"/>
                <w:numId w:val="6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Verwendung von Puffern mit EDTA </w:t>
            </w:r>
          </w:p>
          <w:p w14:paraId="66896058" w14:textId="77777777" w:rsidR="00B754BA" w:rsidRPr="00B01916" w:rsidRDefault="00B754BA" w:rsidP="001C2AC3">
            <w:pPr>
              <w:pStyle w:val="Listenabsatz"/>
              <w:numPr>
                <w:ilvl w:val="0"/>
                <w:numId w:val="6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Arbeiten bei Raumtemperatur </w:t>
            </w:r>
          </w:p>
          <w:p w14:paraId="7DEE4661" w14:textId="77777777" w:rsidR="00B754BA" w:rsidRPr="00B01916" w:rsidRDefault="00B754BA" w:rsidP="001C2AC3">
            <w:pPr>
              <w:pStyle w:val="Listenabsatz"/>
              <w:numPr>
                <w:ilvl w:val="0"/>
                <w:numId w:val="6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Verwendung von Handschuhen und Zubehör ohne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RNase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.</w:t>
            </w:r>
          </w:p>
          <w:p w14:paraId="31612558" w14:textId="7967AD9C" w:rsidR="0025401E" w:rsidRPr="00B01916" w:rsidRDefault="00B754BA" w:rsidP="001C2AC3">
            <w:pPr>
              <w:pStyle w:val="Listenabsatz"/>
              <w:numPr>
                <w:ilvl w:val="0"/>
                <w:numId w:val="6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Zugabe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</w:rPr>
              <w:t xml:space="preserve"> von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warmen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Ethanol</w:t>
            </w:r>
            <w:proofErr w:type="spellEnd"/>
          </w:p>
        </w:tc>
      </w:tr>
      <w:tr w:rsidR="0056642D" w:rsidRPr="00B01916" w14:paraId="37E0F191" w14:textId="77777777" w:rsidTr="00DE4149">
        <w:tc>
          <w:tcPr>
            <w:tcW w:w="4814" w:type="dxa"/>
          </w:tcPr>
          <w:p w14:paraId="63D84DB9" w14:textId="77777777" w:rsidR="0056642D" w:rsidRPr="00B01916" w:rsidRDefault="00AE5669" w:rsidP="001C2AC3">
            <w:pPr>
              <w:pStyle w:val="Listenabsatz"/>
              <w:numPr>
                <w:ilvl w:val="0"/>
                <w:numId w:val="90"/>
              </w:numPr>
              <w:spacing w:before="160"/>
              <w:ind w:left="28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Quale di queste affermazioni è corretta rispetto alle caratteristiche del test della coagulasi?</w:t>
            </w:r>
          </w:p>
          <w:p w14:paraId="187BABE7" w14:textId="77777777" w:rsidR="0025401E" w:rsidRPr="00B01916" w:rsidRDefault="0025401E" w:rsidP="001C2AC3">
            <w:pPr>
              <w:pStyle w:val="Listenabsatz"/>
              <w:numPr>
                <w:ilvl w:val="0"/>
                <w:numId w:val="10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viene utilizzato per l’identificazione presuntiva di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Staphylococcus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aureus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14:paraId="5B7E73B0" w14:textId="77777777" w:rsidR="0025401E" w:rsidRPr="00B01916" w:rsidRDefault="0025401E" w:rsidP="001C2AC3">
            <w:pPr>
              <w:pStyle w:val="Listenabsatz"/>
              <w:numPr>
                <w:ilvl w:val="0"/>
                <w:numId w:val="10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viene utilizzato per differenziare gli stafilococchi dagli enterococchi</w:t>
            </w:r>
          </w:p>
          <w:p w14:paraId="52086B83" w14:textId="77777777" w:rsidR="0025401E" w:rsidRPr="00B01916" w:rsidRDefault="0025401E" w:rsidP="001C2AC3">
            <w:pPr>
              <w:pStyle w:val="Listenabsatz"/>
              <w:numPr>
                <w:ilvl w:val="0"/>
                <w:numId w:val="10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per l’identificazione presuntiva </w:t>
            </w:r>
            <w:proofErr w:type="gramStart"/>
            <w:r w:rsidRPr="00B01916">
              <w:rPr>
                <w:rFonts w:ascii="Verdana" w:hAnsi="Verdana"/>
                <w:sz w:val="18"/>
                <w:szCs w:val="18"/>
              </w:rPr>
              <w:t xml:space="preserve">di 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Streptococcus</w:t>
            </w:r>
            <w:proofErr w:type="spellEnd"/>
            <w:proofErr w:type="gramEnd"/>
            <w:r w:rsidRPr="00B01916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agalactiae</w:t>
            </w:r>
            <w:proofErr w:type="spellEnd"/>
          </w:p>
          <w:p w14:paraId="5FFDA6F0" w14:textId="47242E13" w:rsidR="0025401E" w:rsidRPr="00B01916" w:rsidRDefault="0025401E" w:rsidP="001C2AC3">
            <w:pPr>
              <w:pStyle w:val="Listenabsatz"/>
              <w:numPr>
                <w:ilvl w:val="0"/>
                <w:numId w:val="10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contiene al suo interno soluzione di perossido di idrogeno al 3%</w:t>
            </w:r>
          </w:p>
        </w:tc>
        <w:tc>
          <w:tcPr>
            <w:tcW w:w="4814" w:type="dxa"/>
          </w:tcPr>
          <w:p w14:paraId="18474D2B" w14:textId="77777777" w:rsidR="00B754BA" w:rsidRPr="00B01916" w:rsidRDefault="00B754BA" w:rsidP="001C2AC3">
            <w:pPr>
              <w:pStyle w:val="Listenabsatz"/>
              <w:numPr>
                <w:ilvl w:val="0"/>
                <w:numId w:val="91"/>
              </w:numPr>
              <w:spacing w:before="160" w:after="160"/>
              <w:ind w:left="387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Wie viel einer 90%igen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Ethanollösung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 muss verdünnt werden um 100 ml einer 50%Lösung zu erhalten? </w:t>
            </w:r>
          </w:p>
          <w:p w14:paraId="026839D3" w14:textId="77777777" w:rsidR="00B754BA" w:rsidRPr="00B01916" w:rsidRDefault="00B754BA" w:rsidP="00B754BA">
            <w:pPr>
              <w:pStyle w:val="Listenabsatz"/>
              <w:spacing w:before="160" w:after="160"/>
              <w:ind w:left="300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</w:p>
          <w:p w14:paraId="737F06E7" w14:textId="77777777" w:rsidR="00B754BA" w:rsidRPr="00B01916" w:rsidRDefault="00B754BA" w:rsidP="001C2AC3">
            <w:pPr>
              <w:pStyle w:val="Listenabsatz"/>
              <w:numPr>
                <w:ilvl w:val="0"/>
                <w:numId w:val="19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40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mL</w:t>
            </w:r>
            <w:proofErr w:type="spellEnd"/>
          </w:p>
          <w:p w14:paraId="6B38AF0C" w14:textId="77777777" w:rsidR="00B754BA" w:rsidRPr="00B01916" w:rsidRDefault="00B754BA" w:rsidP="001C2AC3">
            <w:pPr>
              <w:pStyle w:val="Listenabsatz"/>
              <w:numPr>
                <w:ilvl w:val="0"/>
                <w:numId w:val="19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55,5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mL</w:t>
            </w:r>
            <w:proofErr w:type="spellEnd"/>
          </w:p>
          <w:p w14:paraId="1689D7C3" w14:textId="77777777" w:rsidR="00B754BA" w:rsidRPr="00B01916" w:rsidRDefault="00B754BA" w:rsidP="001C2AC3">
            <w:pPr>
              <w:pStyle w:val="Listenabsatz"/>
              <w:numPr>
                <w:ilvl w:val="0"/>
                <w:numId w:val="19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50 mL</w:t>
            </w:r>
          </w:p>
          <w:p w14:paraId="20FA2818" w14:textId="001A9319" w:rsidR="00896883" w:rsidRPr="00B01916" w:rsidRDefault="00B754BA" w:rsidP="001C2AC3">
            <w:pPr>
              <w:pStyle w:val="Listenabsatz"/>
              <w:numPr>
                <w:ilvl w:val="0"/>
                <w:numId w:val="19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45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mL</w:t>
            </w:r>
            <w:proofErr w:type="spellEnd"/>
          </w:p>
        </w:tc>
      </w:tr>
      <w:tr w:rsidR="00AE5669" w:rsidRPr="00B01916" w14:paraId="01651C88" w14:textId="77777777" w:rsidTr="00DE4149">
        <w:tc>
          <w:tcPr>
            <w:tcW w:w="4814" w:type="dxa"/>
          </w:tcPr>
          <w:p w14:paraId="1C84BBED" w14:textId="77777777" w:rsidR="00AE5669" w:rsidRPr="00B01916" w:rsidRDefault="00F44CC0" w:rsidP="001C2AC3">
            <w:pPr>
              <w:pStyle w:val="Listenabsatz"/>
              <w:numPr>
                <w:ilvl w:val="0"/>
                <w:numId w:val="92"/>
              </w:numPr>
              <w:spacing w:before="160" w:line="259" w:lineRule="auto"/>
              <w:ind w:left="35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>Qual è la principale caratteristica dei virus -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ssRNA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?</w:t>
            </w:r>
          </w:p>
          <w:p w14:paraId="0C139BB2" w14:textId="77777777" w:rsidR="00896883" w:rsidRPr="00B01916" w:rsidRDefault="00896883" w:rsidP="00896883">
            <w:pPr>
              <w:pStyle w:val="Listenabsatz"/>
              <w:spacing w:before="160" w:line="259" w:lineRule="auto"/>
              <w:ind w:left="306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093A7A47" w14:textId="77777777" w:rsidR="00896883" w:rsidRPr="00B01916" w:rsidRDefault="00896883" w:rsidP="001C2AC3">
            <w:pPr>
              <w:pStyle w:val="StandardWeb"/>
              <w:numPr>
                <w:ilvl w:val="0"/>
                <w:numId w:val="12"/>
              </w:numPr>
              <w:spacing w:before="160" w:beforeAutospacing="0" w:after="160" w:afterAutospacing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B01916">
              <w:rPr>
                <w:rFonts w:ascii="Verdana" w:hAnsi="Verdana" w:cs="Arial"/>
                <w:color w:val="000000"/>
                <w:sz w:val="18"/>
                <w:szCs w:val="18"/>
              </w:rPr>
              <w:t>Possono essere immediatamente tradotti dai ribosomi</w:t>
            </w:r>
          </w:p>
          <w:p w14:paraId="2371AFB7" w14:textId="77777777" w:rsidR="00896883" w:rsidRPr="00B01916" w:rsidRDefault="00896883" w:rsidP="001C2AC3">
            <w:pPr>
              <w:pStyle w:val="StandardWeb"/>
              <w:numPr>
                <w:ilvl w:val="0"/>
                <w:numId w:val="12"/>
              </w:numPr>
              <w:spacing w:before="160" w:beforeAutospacing="0" w:after="160" w:afterAutospacing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B01916">
              <w:rPr>
                <w:rFonts w:ascii="Verdana" w:hAnsi="Verdana" w:cs="Arial"/>
                <w:color w:val="000000"/>
                <w:sz w:val="18"/>
                <w:szCs w:val="18"/>
              </w:rPr>
              <w:t>Necessitano di una RNA polimerasi RNA-dipendente nel virione</w:t>
            </w:r>
          </w:p>
          <w:p w14:paraId="5B6EC29D" w14:textId="77777777" w:rsidR="00896883" w:rsidRPr="00B01916" w:rsidRDefault="00896883" w:rsidP="001C2AC3">
            <w:pPr>
              <w:pStyle w:val="StandardWeb"/>
              <w:numPr>
                <w:ilvl w:val="0"/>
                <w:numId w:val="12"/>
              </w:numPr>
              <w:spacing w:before="160" w:beforeAutospacing="0" w:after="160" w:afterAutospacing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B01916">
              <w:rPr>
                <w:rFonts w:ascii="Verdana" w:hAnsi="Verdana" w:cs="Arial"/>
                <w:color w:val="000000"/>
                <w:sz w:val="18"/>
                <w:szCs w:val="18"/>
              </w:rPr>
              <w:t>Possiedono un doppio filamento di RNA</w:t>
            </w:r>
          </w:p>
          <w:p w14:paraId="432CF7A6" w14:textId="77777777" w:rsidR="00896883" w:rsidRPr="00B01916" w:rsidRDefault="00896883" w:rsidP="001C2AC3">
            <w:pPr>
              <w:pStyle w:val="StandardWeb"/>
              <w:numPr>
                <w:ilvl w:val="0"/>
                <w:numId w:val="12"/>
              </w:numPr>
              <w:spacing w:before="160" w:beforeAutospacing="0" w:after="160" w:afterAutospacing="0"/>
              <w:rPr>
                <w:rFonts w:ascii="Verdana" w:hAnsi="Verdana" w:cs="Arial"/>
                <w:color w:val="000000"/>
                <w:sz w:val="18"/>
                <w:szCs w:val="18"/>
              </w:rPr>
            </w:pPr>
            <w:r w:rsidRPr="00B01916">
              <w:rPr>
                <w:rFonts w:ascii="Verdana" w:hAnsi="Verdana" w:cs="Arial"/>
                <w:color w:val="000000"/>
                <w:sz w:val="18"/>
                <w:szCs w:val="18"/>
              </w:rPr>
              <w:t xml:space="preserve">Sono sempre privi di </w:t>
            </w:r>
            <w:proofErr w:type="spellStart"/>
            <w:r w:rsidRPr="00B01916">
              <w:rPr>
                <w:rFonts w:ascii="Verdana" w:hAnsi="Verdana" w:cs="Arial"/>
                <w:color w:val="000000"/>
                <w:sz w:val="18"/>
                <w:szCs w:val="18"/>
              </w:rPr>
              <w:t>envelope</w:t>
            </w:r>
            <w:proofErr w:type="spellEnd"/>
          </w:p>
          <w:p w14:paraId="72707942" w14:textId="619A5E79" w:rsidR="00896883" w:rsidRPr="00B01916" w:rsidRDefault="00896883" w:rsidP="001C2AC3">
            <w:pPr>
              <w:spacing w:before="160" w:line="259" w:lineRule="auto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4814" w:type="dxa"/>
          </w:tcPr>
          <w:p w14:paraId="61D0A086" w14:textId="77777777" w:rsidR="00AE5669" w:rsidRPr="00B01916" w:rsidRDefault="00942C32" w:rsidP="001C2AC3">
            <w:pPr>
              <w:pStyle w:val="Listenabsatz"/>
              <w:numPr>
                <w:ilvl w:val="0"/>
                <w:numId w:val="31"/>
              </w:numPr>
              <w:spacing w:before="160" w:after="160"/>
              <w:ind w:left="331" w:hanging="357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Was ist das Hauptmerkmal von -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ssRNA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-Viren?</w:t>
            </w:r>
          </w:p>
          <w:p w14:paraId="566C61EB" w14:textId="77777777" w:rsidR="00896883" w:rsidRPr="00B01916" w:rsidRDefault="00896883" w:rsidP="001C2AC3">
            <w:pPr>
              <w:pStyle w:val="Listenabsatz"/>
              <w:numPr>
                <w:ilvl w:val="0"/>
                <w:numId w:val="1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Sie können sofort an Ribosomen translatiert werden.</w:t>
            </w:r>
          </w:p>
          <w:p w14:paraId="16F5496B" w14:textId="77777777" w:rsidR="00896883" w:rsidRPr="00B01916" w:rsidRDefault="00896883" w:rsidP="001C2AC3">
            <w:pPr>
              <w:pStyle w:val="Listenabsatz"/>
              <w:numPr>
                <w:ilvl w:val="0"/>
                <w:numId w:val="1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Sie benötigen eine RNA-abhängige RNA-Polymerase im Virion.</w:t>
            </w:r>
          </w:p>
          <w:p w14:paraId="36A4F0D3" w14:textId="77777777" w:rsidR="00896883" w:rsidRPr="00B01916" w:rsidRDefault="00896883" w:rsidP="001C2AC3">
            <w:pPr>
              <w:pStyle w:val="Listenabsatz"/>
              <w:numPr>
                <w:ilvl w:val="0"/>
                <w:numId w:val="1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Sie besitzen einen doppelsträngigen RNA-Strang.</w:t>
            </w:r>
          </w:p>
          <w:p w14:paraId="5FE8CF49" w14:textId="74A69B69" w:rsidR="00896883" w:rsidRPr="00B01916" w:rsidRDefault="00896883" w:rsidP="001C2AC3">
            <w:pPr>
              <w:pStyle w:val="Listenabsatz"/>
              <w:numPr>
                <w:ilvl w:val="0"/>
                <w:numId w:val="13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Sie besitzen nie eine Virus-Hülle</w:t>
            </w:r>
          </w:p>
        </w:tc>
      </w:tr>
      <w:tr w:rsidR="00AE5669" w:rsidRPr="00ED7C5F" w14:paraId="5E1336BD" w14:textId="77777777" w:rsidTr="00DE4149">
        <w:tc>
          <w:tcPr>
            <w:tcW w:w="4814" w:type="dxa"/>
          </w:tcPr>
          <w:p w14:paraId="42ACD4B1" w14:textId="109AD087" w:rsidR="00942C32" w:rsidRPr="00B01916" w:rsidRDefault="00942C32" w:rsidP="001C2AC3">
            <w:pPr>
              <w:pStyle w:val="Listenabsatz"/>
              <w:numPr>
                <w:ilvl w:val="0"/>
                <w:numId w:val="31"/>
              </w:numPr>
              <w:spacing w:before="160"/>
              <w:ind w:left="328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 xml:space="preserve">Quale tra le seguenti azioni rappresenta un comportamento conforme agli obblighi del lavoratore in materia di salute e sicurezza sul lavoro, secondo quanto previsto dall’art. 20 del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D.Lgs.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 xml:space="preserve"> 81/2008?</w:t>
            </w:r>
          </w:p>
          <w:p w14:paraId="26FA6335" w14:textId="77777777" w:rsidR="00896883" w:rsidRPr="00B01916" w:rsidRDefault="00896883" w:rsidP="001C2AC3">
            <w:pPr>
              <w:pStyle w:val="Listenabsatz"/>
              <w:numPr>
                <w:ilvl w:val="0"/>
                <w:numId w:val="14"/>
              </w:numPr>
              <w:spacing w:before="160" w:after="160"/>
              <w:ind w:left="622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Collaborare con il datore di lavoro nella redazione del Documento di Valutazione dei Rischi (DVR)</w:t>
            </w:r>
          </w:p>
          <w:p w14:paraId="6EBCBC65" w14:textId="77777777" w:rsidR="00896883" w:rsidRPr="00B01916" w:rsidRDefault="00896883" w:rsidP="001C2AC3">
            <w:pPr>
              <w:pStyle w:val="Listenabsatz"/>
              <w:numPr>
                <w:ilvl w:val="0"/>
                <w:numId w:val="14"/>
              </w:numPr>
              <w:spacing w:before="160" w:after="160"/>
              <w:ind w:left="622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Selezionare in autonomia i dispositivi di protezione individuale (DPI) ritenuti più idonei</w:t>
            </w:r>
          </w:p>
          <w:p w14:paraId="4CE162E0" w14:textId="77777777" w:rsidR="00896883" w:rsidRPr="00B01916" w:rsidRDefault="00896883" w:rsidP="001C2AC3">
            <w:pPr>
              <w:pStyle w:val="Listenabsatz"/>
              <w:numPr>
                <w:ilvl w:val="0"/>
                <w:numId w:val="14"/>
              </w:numPr>
              <w:spacing w:before="160" w:after="160"/>
              <w:ind w:left="622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Partecipare attivamente alla definizione delle misure di prevenzione e protezione aziendali</w:t>
            </w:r>
          </w:p>
          <w:p w14:paraId="68192B5E" w14:textId="3953549A" w:rsidR="00896883" w:rsidRPr="00B01916" w:rsidRDefault="00896883" w:rsidP="001C2AC3">
            <w:pPr>
              <w:pStyle w:val="Listenabsatz"/>
              <w:numPr>
                <w:ilvl w:val="0"/>
                <w:numId w:val="14"/>
              </w:numPr>
              <w:spacing w:before="160" w:after="160"/>
              <w:ind w:left="622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Utilizzare in modo appropriato i dispositivi di protezione forniti dal datore di lavoro</w:t>
            </w:r>
          </w:p>
        </w:tc>
        <w:tc>
          <w:tcPr>
            <w:tcW w:w="4814" w:type="dxa"/>
          </w:tcPr>
          <w:p w14:paraId="7DA4419B" w14:textId="77777777" w:rsidR="00B754BA" w:rsidRPr="00B01916" w:rsidRDefault="00B754BA" w:rsidP="001C2AC3">
            <w:pPr>
              <w:pStyle w:val="Listenabsatz"/>
              <w:numPr>
                <w:ilvl w:val="0"/>
                <w:numId w:val="93"/>
              </w:numPr>
              <w:spacing w:before="160" w:after="160"/>
              <w:ind w:left="275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Welche dieser Aussagen trifft auf die Eigenschaften des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MacConkey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-Nährbodens zu?</w:t>
            </w:r>
          </w:p>
          <w:p w14:paraId="2175CC20" w14:textId="77777777" w:rsidR="00B754BA" w:rsidRPr="00B01916" w:rsidRDefault="00B754BA" w:rsidP="00B754BA">
            <w:pPr>
              <w:pStyle w:val="Listenabsatz"/>
              <w:spacing w:before="160" w:after="160"/>
              <w:ind w:left="283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</w:p>
          <w:p w14:paraId="3F24A1FF" w14:textId="77777777" w:rsidR="00B754BA" w:rsidRPr="00B01916" w:rsidRDefault="00B754BA" w:rsidP="001C2AC3">
            <w:pPr>
              <w:pStyle w:val="Listenabsatz"/>
              <w:numPr>
                <w:ilvl w:val="0"/>
                <w:numId w:val="9"/>
              </w:numPr>
              <w:spacing w:before="160" w:after="160"/>
              <w:ind w:left="555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Es handelt sich um einen selektiven Nährboden und nicht um einen Differentialnährboden für Enterobakterien.</w:t>
            </w:r>
          </w:p>
          <w:p w14:paraId="7B677A37" w14:textId="77777777" w:rsidR="00B754BA" w:rsidRPr="00B01916" w:rsidRDefault="00B754BA" w:rsidP="001C2AC3">
            <w:pPr>
              <w:pStyle w:val="Listenabsatz"/>
              <w:numPr>
                <w:ilvl w:val="0"/>
                <w:numId w:val="9"/>
              </w:numPr>
              <w:spacing w:before="160" w:after="160"/>
              <w:ind w:left="555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Er enthält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Mannitol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, um die Differenzierung von Enterobakterien zu ermöglichen. </w:t>
            </w:r>
          </w:p>
          <w:p w14:paraId="747340EC" w14:textId="77777777" w:rsidR="00495268" w:rsidRPr="00B01916" w:rsidRDefault="00B754BA" w:rsidP="001C2AC3">
            <w:pPr>
              <w:pStyle w:val="Listenabsatz"/>
              <w:numPr>
                <w:ilvl w:val="0"/>
                <w:numId w:val="9"/>
              </w:numPr>
              <w:spacing w:before="160" w:after="160"/>
              <w:ind w:left="555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Er ermöglicht die Unterscheidung zwischen Laktose-fermentierenden und Laktose- nicht fermentierenden Bakterien.</w:t>
            </w:r>
          </w:p>
          <w:p w14:paraId="28A1B115" w14:textId="16206945" w:rsidR="00896883" w:rsidRPr="00B01916" w:rsidRDefault="00B754BA" w:rsidP="001C2AC3">
            <w:pPr>
              <w:pStyle w:val="Listenabsatz"/>
              <w:numPr>
                <w:ilvl w:val="0"/>
                <w:numId w:val="9"/>
              </w:numPr>
              <w:spacing w:before="160" w:after="160"/>
              <w:ind w:left="555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Er enthält Substanzen wie Gallensalze und Natriumazid, die das Wachstum von grampositiven Bakterien hemmen.</w:t>
            </w:r>
          </w:p>
        </w:tc>
      </w:tr>
      <w:tr w:rsidR="008D357E" w:rsidRPr="00B01916" w14:paraId="4AE46EA5" w14:textId="77777777" w:rsidTr="00DE4149">
        <w:tc>
          <w:tcPr>
            <w:tcW w:w="4814" w:type="dxa"/>
          </w:tcPr>
          <w:p w14:paraId="4BA4B9D8" w14:textId="77777777" w:rsidR="008D357E" w:rsidRPr="00B01916" w:rsidRDefault="008D357E" w:rsidP="001C2AC3">
            <w:pPr>
              <w:pStyle w:val="Listenabsatz"/>
              <w:numPr>
                <w:ilvl w:val="0"/>
                <w:numId w:val="94"/>
              </w:numPr>
              <w:spacing w:before="160"/>
              <w:ind w:left="342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t>5 ml di una soluzione di HCl con una concentrazione di [0,1 mol/l] vengono diluiti fino a raggiungere una concentrazione di [0,05 mol/l]. Quanta acqua occorre aggiungere?</w:t>
            </w:r>
          </w:p>
          <w:p w14:paraId="212BBE80" w14:textId="77777777" w:rsidR="00896883" w:rsidRPr="00B01916" w:rsidRDefault="00896883" w:rsidP="001C2AC3">
            <w:pPr>
              <w:pStyle w:val="Listenabsatz"/>
              <w:numPr>
                <w:ilvl w:val="0"/>
                <w:numId w:val="16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5 ml</w:t>
            </w:r>
          </w:p>
          <w:p w14:paraId="2637F444" w14:textId="77777777" w:rsidR="00896883" w:rsidRPr="00B01916" w:rsidRDefault="00896883" w:rsidP="001C2AC3">
            <w:pPr>
              <w:pStyle w:val="Listenabsatz"/>
              <w:numPr>
                <w:ilvl w:val="0"/>
                <w:numId w:val="16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10 ml</w:t>
            </w:r>
          </w:p>
          <w:p w14:paraId="4BA29E48" w14:textId="77777777" w:rsidR="00896883" w:rsidRPr="00B01916" w:rsidRDefault="00896883" w:rsidP="001C2AC3">
            <w:pPr>
              <w:pStyle w:val="Listenabsatz"/>
              <w:numPr>
                <w:ilvl w:val="0"/>
                <w:numId w:val="16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2,5 ml</w:t>
            </w:r>
          </w:p>
          <w:p w14:paraId="5908D1E3" w14:textId="50C1789B" w:rsidR="00896883" w:rsidRPr="00B01916" w:rsidRDefault="00896883" w:rsidP="001C2AC3">
            <w:pPr>
              <w:pStyle w:val="Listenabsatz"/>
              <w:numPr>
                <w:ilvl w:val="0"/>
                <w:numId w:val="16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15 ml</w:t>
            </w:r>
          </w:p>
        </w:tc>
        <w:tc>
          <w:tcPr>
            <w:tcW w:w="4814" w:type="dxa"/>
          </w:tcPr>
          <w:p w14:paraId="7D984050" w14:textId="77777777" w:rsidR="008D357E" w:rsidRPr="00B01916" w:rsidRDefault="008D357E" w:rsidP="001C2AC3">
            <w:pPr>
              <w:pStyle w:val="Listenabsatz"/>
              <w:numPr>
                <w:ilvl w:val="0"/>
                <w:numId w:val="32"/>
              </w:numPr>
              <w:spacing w:before="160" w:after="160"/>
              <w:ind w:left="323" w:hanging="357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5ml einer HCl Lösung mit einer Konzentration von [0,1mol/L] werden verdünnt bis eine Konzentration von [0,05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mol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/L] erreicht wird. Wie viel Wasser muss man zugeben?</w:t>
            </w:r>
          </w:p>
          <w:p w14:paraId="23D8E655" w14:textId="77777777" w:rsidR="00896883" w:rsidRPr="00B01916" w:rsidRDefault="00896883" w:rsidP="001C2AC3">
            <w:pPr>
              <w:pStyle w:val="Listenabsatz"/>
              <w:numPr>
                <w:ilvl w:val="0"/>
                <w:numId w:val="17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5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mL</w:t>
            </w:r>
            <w:proofErr w:type="spellEnd"/>
          </w:p>
          <w:p w14:paraId="530900E7" w14:textId="77777777" w:rsidR="00896883" w:rsidRPr="00B01916" w:rsidRDefault="00896883" w:rsidP="001C2AC3">
            <w:pPr>
              <w:pStyle w:val="Listenabsatz"/>
              <w:numPr>
                <w:ilvl w:val="0"/>
                <w:numId w:val="17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10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mL</w:t>
            </w:r>
            <w:proofErr w:type="spellEnd"/>
          </w:p>
          <w:p w14:paraId="1B747656" w14:textId="77777777" w:rsidR="00896883" w:rsidRPr="00B01916" w:rsidRDefault="00896883" w:rsidP="001C2AC3">
            <w:pPr>
              <w:pStyle w:val="Listenabsatz"/>
              <w:numPr>
                <w:ilvl w:val="0"/>
                <w:numId w:val="17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2,5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mL</w:t>
            </w:r>
            <w:proofErr w:type="spellEnd"/>
          </w:p>
          <w:p w14:paraId="4268D5F2" w14:textId="5ACA49A2" w:rsidR="00896883" w:rsidRPr="00B01916" w:rsidRDefault="00896883" w:rsidP="001C2AC3">
            <w:pPr>
              <w:pStyle w:val="Listenabsatz"/>
              <w:numPr>
                <w:ilvl w:val="0"/>
                <w:numId w:val="17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 xml:space="preserve">15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</w:rPr>
              <w:t>mL</w:t>
            </w:r>
            <w:proofErr w:type="spellEnd"/>
          </w:p>
        </w:tc>
      </w:tr>
    </w:tbl>
    <w:p w14:paraId="177FA129" w14:textId="77777777" w:rsidR="001C2AC3" w:rsidRPr="00B01916" w:rsidRDefault="001C2AC3">
      <w:r w:rsidRPr="00B01916"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D357E" w:rsidRPr="00B01916" w14:paraId="5EE6C9F8" w14:textId="77777777" w:rsidTr="00DE4149">
        <w:tc>
          <w:tcPr>
            <w:tcW w:w="4814" w:type="dxa"/>
          </w:tcPr>
          <w:p w14:paraId="6B3F2E89" w14:textId="293CAB2D" w:rsidR="008D357E" w:rsidRPr="00B01916" w:rsidRDefault="008D357E" w:rsidP="001C2AC3">
            <w:pPr>
              <w:pStyle w:val="Listenabsatz"/>
              <w:numPr>
                <w:ilvl w:val="0"/>
                <w:numId w:val="32"/>
              </w:numPr>
              <w:spacing w:before="160"/>
              <w:ind w:left="356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>Quanto volume di una soluzione di etanolo al 90% deve essere diluita per ottenere 100 ml di una soluzione al 50%?</w:t>
            </w:r>
          </w:p>
          <w:p w14:paraId="18665463" w14:textId="77777777" w:rsidR="00896883" w:rsidRPr="00B01916" w:rsidRDefault="00896883" w:rsidP="00896883">
            <w:pPr>
              <w:pStyle w:val="Listenabsatz"/>
              <w:spacing w:before="160"/>
              <w:ind w:left="356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37D64C29" w14:textId="77777777" w:rsidR="00896883" w:rsidRPr="00B01916" w:rsidRDefault="00896883" w:rsidP="001C2AC3">
            <w:pPr>
              <w:pStyle w:val="Listenabsatz"/>
              <w:numPr>
                <w:ilvl w:val="0"/>
                <w:numId w:val="18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40 ml</w:t>
            </w:r>
          </w:p>
          <w:p w14:paraId="33348CDF" w14:textId="77777777" w:rsidR="00896883" w:rsidRPr="00B01916" w:rsidRDefault="00896883" w:rsidP="001C2AC3">
            <w:pPr>
              <w:pStyle w:val="Listenabsatz"/>
              <w:numPr>
                <w:ilvl w:val="0"/>
                <w:numId w:val="18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55,5 ml</w:t>
            </w:r>
          </w:p>
          <w:p w14:paraId="5FBCFB33" w14:textId="77777777" w:rsidR="00896883" w:rsidRPr="00B01916" w:rsidRDefault="00896883" w:rsidP="001C2AC3">
            <w:pPr>
              <w:pStyle w:val="Listenabsatz"/>
              <w:numPr>
                <w:ilvl w:val="0"/>
                <w:numId w:val="18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50 ml</w:t>
            </w:r>
          </w:p>
          <w:p w14:paraId="4898C601" w14:textId="1C0DFD59" w:rsidR="00896883" w:rsidRPr="00B01916" w:rsidRDefault="00896883" w:rsidP="001C2AC3">
            <w:pPr>
              <w:pStyle w:val="Listenabsatz"/>
              <w:numPr>
                <w:ilvl w:val="0"/>
                <w:numId w:val="18"/>
              </w:numPr>
              <w:spacing w:before="160" w:after="160" w:line="276" w:lineRule="auto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45 ml</w:t>
            </w:r>
          </w:p>
        </w:tc>
        <w:tc>
          <w:tcPr>
            <w:tcW w:w="4814" w:type="dxa"/>
          </w:tcPr>
          <w:p w14:paraId="6F92DBAF" w14:textId="77777777" w:rsidR="00B754BA" w:rsidRPr="00B01916" w:rsidRDefault="00B754BA" w:rsidP="001C2AC3">
            <w:pPr>
              <w:pStyle w:val="Listenabsatz"/>
              <w:numPr>
                <w:ilvl w:val="0"/>
                <w:numId w:val="95"/>
              </w:numPr>
              <w:spacing w:before="160" w:after="160"/>
              <w:ind w:left="289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Welche dieser Aussagen trifft auf den Koagulase-Test zu?</w:t>
            </w:r>
          </w:p>
          <w:p w14:paraId="311A82E0" w14:textId="77777777" w:rsidR="00B754BA" w:rsidRPr="00B01916" w:rsidRDefault="00B754BA" w:rsidP="001C2AC3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Er wird zur vorläufigen Identifizierung von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Staphylococcus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aureus</w:t>
            </w:r>
            <w:proofErr w:type="spellEnd"/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 xml:space="preserve"> verwendet. </w:t>
            </w:r>
          </w:p>
          <w:p w14:paraId="611B9A6C" w14:textId="77777777" w:rsidR="00B754BA" w:rsidRPr="00B01916" w:rsidRDefault="00B754BA" w:rsidP="001C2AC3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Er wird zur Unterscheidung von Staphylokokken und Enterokokken verwendet.</w:t>
            </w:r>
          </w:p>
          <w:p w14:paraId="4233FF77" w14:textId="77777777" w:rsidR="00495268" w:rsidRPr="00B01916" w:rsidRDefault="00B754BA" w:rsidP="001C2AC3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Er dient der vorläufigen Identifizierung von Streptococcus agalactiae.</w:t>
            </w:r>
          </w:p>
          <w:p w14:paraId="27F0E0A4" w14:textId="21F4AA3F" w:rsidR="00896883" w:rsidRPr="00B01916" w:rsidRDefault="00B754BA" w:rsidP="001C2AC3">
            <w:pPr>
              <w:pStyle w:val="Listenabsatz"/>
              <w:numPr>
                <w:ilvl w:val="0"/>
                <w:numId w:val="1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Er enthält eine 3%ige Wasserstoffperoxid-Lösung.</w:t>
            </w:r>
          </w:p>
        </w:tc>
      </w:tr>
      <w:tr w:rsidR="008D357E" w:rsidRPr="00B01916" w14:paraId="7EAE14D6" w14:textId="77777777" w:rsidTr="00DE4149">
        <w:tc>
          <w:tcPr>
            <w:tcW w:w="4814" w:type="dxa"/>
          </w:tcPr>
          <w:p w14:paraId="6DF0462E" w14:textId="77777777" w:rsidR="008D357E" w:rsidRPr="00B01916" w:rsidRDefault="008D357E" w:rsidP="001C2AC3">
            <w:pPr>
              <w:pStyle w:val="Listenabsatz"/>
              <w:numPr>
                <w:ilvl w:val="0"/>
                <w:numId w:val="96"/>
              </w:numPr>
              <w:spacing w:before="160" w:line="259" w:lineRule="auto"/>
              <w:ind w:left="342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  <w:t>Quali sono le proteine di trasporto e deposito del ferro?</w:t>
            </w:r>
          </w:p>
          <w:p w14:paraId="52ED3FE5" w14:textId="77777777" w:rsidR="00896883" w:rsidRPr="00B01916" w:rsidRDefault="00896883" w:rsidP="00896883">
            <w:pPr>
              <w:pStyle w:val="Listenabsatz"/>
              <w:spacing w:before="160" w:line="259" w:lineRule="auto"/>
              <w:ind w:left="356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</w:p>
          <w:p w14:paraId="60D66267" w14:textId="77777777" w:rsidR="00896883" w:rsidRPr="00B01916" w:rsidRDefault="00896883" w:rsidP="001C2AC3">
            <w:pPr>
              <w:pStyle w:val="Listenabsatz"/>
              <w:numPr>
                <w:ilvl w:val="0"/>
                <w:numId w:val="20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</w:pP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Emoglobina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 xml:space="preserve"> +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Ferritina</w:t>
            </w:r>
            <w:proofErr w:type="spellEnd"/>
          </w:p>
          <w:p w14:paraId="1B89FA0A" w14:textId="77777777" w:rsidR="00896883" w:rsidRPr="00B01916" w:rsidRDefault="00896883" w:rsidP="001C2AC3">
            <w:pPr>
              <w:pStyle w:val="Listenabsatz"/>
              <w:numPr>
                <w:ilvl w:val="0"/>
                <w:numId w:val="20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</w:pP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Aptoglobina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 xml:space="preserve"> +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Ferritina</w:t>
            </w:r>
            <w:proofErr w:type="spellEnd"/>
          </w:p>
          <w:p w14:paraId="4C6AF538" w14:textId="77777777" w:rsidR="00896883" w:rsidRPr="00B01916" w:rsidRDefault="00896883" w:rsidP="001C2AC3">
            <w:pPr>
              <w:pStyle w:val="Listenabsatz"/>
              <w:numPr>
                <w:ilvl w:val="0"/>
                <w:numId w:val="20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</w:pP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Transferrina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 xml:space="preserve"> +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Ferritina</w:t>
            </w:r>
            <w:proofErr w:type="spellEnd"/>
          </w:p>
          <w:p w14:paraId="40C0B60D" w14:textId="5E0DA475" w:rsidR="00896883" w:rsidRPr="00B01916" w:rsidRDefault="00896883" w:rsidP="001C2AC3">
            <w:pPr>
              <w:pStyle w:val="Listenabsatz"/>
              <w:numPr>
                <w:ilvl w:val="0"/>
                <w:numId w:val="20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</w:pP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Transferrina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 xml:space="preserve"> +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Ceruloplasmina</w:t>
            </w:r>
            <w:proofErr w:type="spellEnd"/>
          </w:p>
          <w:p w14:paraId="5222D07B" w14:textId="6F7E1B9B" w:rsidR="00896883" w:rsidRPr="00B01916" w:rsidRDefault="00896883" w:rsidP="00896883">
            <w:pPr>
              <w:pStyle w:val="Listenabsatz"/>
              <w:spacing w:before="160" w:line="259" w:lineRule="auto"/>
              <w:ind w:left="356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4814" w:type="dxa"/>
          </w:tcPr>
          <w:p w14:paraId="407EA94A" w14:textId="77777777" w:rsidR="00B754BA" w:rsidRPr="00B01916" w:rsidRDefault="00B754BA" w:rsidP="001C2AC3">
            <w:pPr>
              <w:pStyle w:val="Listenabsatz"/>
              <w:numPr>
                <w:ilvl w:val="0"/>
                <w:numId w:val="97"/>
              </w:numPr>
              <w:spacing w:before="160" w:after="160"/>
              <w:ind w:left="331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Welches in der Durchflusszytometrie nachweisbare Antigen wird bei der Diagnose der chronisch lymphatischen Leukämie (CLL) vom Typ B typischerweise auf den leukämischen Zellen exprimiert?</w:t>
            </w:r>
          </w:p>
          <w:p w14:paraId="56315532" w14:textId="77777777" w:rsidR="00B754BA" w:rsidRPr="00B01916" w:rsidRDefault="00B754BA" w:rsidP="001C2AC3">
            <w:pPr>
              <w:pStyle w:val="Listenabsatz"/>
              <w:numPr>
                <w:ilvl w:val="0"/>
                <w:numId w:val="6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CD34</w:t>
            </w:r>
          </w:p>
          <w:p w14:paraId="3D9E4CC9" w14:textId="77777777" w:rsidR="00B754BA" w:rsidRPr="00B01916" w:rsidRDefault="00B754BA" w:rsidP="001C2AC3">
            <w:pPr>
              <w:pStyle w:val="Listenabsatz"/>
              <w:numPr>
                <w:ilvl w:val="0"/>
                <w:numId w:val="6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CD19</w:t>
            </w:r>
          </w:p>
          <w:p w14:paraId="563734A4" w14:textId="77777777" w:rsidR="00B754BA" w:rsidRPr="00B01916" w:rsidRDefault="00B754BA" w:rsidP="001C2AC3">
            <w:pPr>
              <w:pStyle w:val="Listenabsatz"/>
              <w:numPr>
                <w:ilvl w:val="0"/>
                <w:numId w:val="6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CD4</w:t>
            </w:r>
          </w:p>
          <w:p w14:paraId="1CA4F094" w14:textId="7F5D757E" w:rsidR="00896883" w:rsidRPr="00B01916" w:rsidRDefault="00B754BA" w:rsidP="001C2AC3">
            <w:pPr>
              <w:pStyle w:val="Listenabsatz"/>
              <w:numPr>
                <w:ilvl w:val="0"/>
                <w:numId w:val="6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CD3</w:t>
            </w:r>
          </w:p>
        </w:tc>
      </w:tr>
      <w:tr w:rsidR="008D357E" w:rsidRPr="00B01916" w14:paraId="2EB9BE51" w14:textId="77777777" w:rsidTr="00DE4149">
        <w:tc>
          <w:tcPr>
            <w:tcW w:w="4814" w:type="dxa"/>
          </w:tcPr>
          <w:p w14:paraId="37C2EE5A" w14:textId="77777777" w:rsidR="008D357E" w:rsidRPr="00B01916" w:rsidRDefault="00240783" w:rsidP="001C2AC3">
            <w:pPr>
              <w:pStyle w:val="Listenabsatz"/>
              <w:numPr>
                <w:ilvl w:val="0"/>
                <w:numId w:val="98"/>
              </w:numPr>
              <w:spacing w:before="160" w:line="259" w:lineRule="auto"/>
              <w:ind w:left="356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  <w:t>Quale riposta è quella giusta?</w:t>
            </w:r>
          </w:p>
          <w:p w14:paraId="7CEEE3CE" w14:textId="77777777" w:rsidR="00896883" w:rsidRPr="00B01916" w:rsidRDefault="00896883" w:rsidP="001C2AC3">
            <w:pPr>
              <w:pStyle w:val="Listenabsatz"/>
              <w:numPr>
                <w:ilvl w:val="0"/>
                <w:numId w:val="22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Gli acantociti sono leucociti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dismorfi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 e permettono di diagnosticare una ematuria glomerulare</w:t>
            </w:r>
          </w:p>
          <w:p w14:paraId="73A65729" w14:textId="77777777" w:rsidR="00896883" w:rsidRPr="00B01916" w:rsidRDefault="00896883" w:rsidP="001C2AC3">
            <w:pPr>
              <w:pStyle w:val="Listenabsatz"/>
              <w:numPr>
                <w:ilvl w:val="0"/>
                <w:numId w:val="22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Gli acantociti si trovano normalmente a meno di 5% nell´sedimento urinario </w:t>
            </w:r>
          </w:p>
          <w:p w14:paraId="744CF5D4" w14:textId="77777777" w:rsidR="00896883" w:rsidRPr="00B01916" w:rsidRDefault="00896883" w:rsidP="001C2AC3">
            <w:pPr>
              <w:pStyle w:val="Listenabsatz"/>
              <w:numPr>
                <w:ilvl w:val="0"/>
                <w:numId w:val="22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Gli acantociti sono eritrociti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dismorfi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 e permettono di diagnosticare una ematuria glomerulare</w:t>
            </w:r>
          </w:p>
          <w:p w14:paraId="4E0D8BC2" w14:textId="4D73F363" w:rsidR="00896883" w:rsidRPr="00B01916" w:rsidRDefault="00896883" w:rsidP="001C2AC3">
            <w:pPr>
              <w:pStyle w:val="Listenabsatz"/>
              <w:numPr>
                <w:ilvl w:val="0"/>
                <w:numId w:val="22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Gli acantociti possono essere cellule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dismorfi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 di ogni tipo urinario e permettono di diagnosticare una ematuria glomerulare</w:t>
            </w:r>
          </w:p>
        </w:tc>
        <w:tc>
          <w:tcPr>
            <w:tcW w:w="4814" w:type="dxa"/>
          </w:tcPr>
          <w:p w14:paraId="6EFFBD38" w14:textId="77777777" w:rsidR="00B754BA" w:rsidRPr="00B01916" w:rsidRDefault="00B754BA" w:rsidP="001C2AC3">
            <w:pPr>
              <w:pStyle w:val="Listenabsatz"/>
              <w:numPr>
                <w:ilvl w:val="0"/>
                <w:numId w:val="99"/>
              </w:numPr>
              <w:spacing w:before="160" w:after="160" w:line="259" w:lineRule="auto"/>
              <w:ind w:left="317"/>
              <w:contextualSpacing w:val="0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  <w:t>Die Plausibilitätsprüfung der Laborprobe bedeutet:</w:t>
            </w:r>
          </w:p>
          <w:p w14:paraId="12B2780C" w14:textId="77777777" w:rsidR="00B754BA" w:rsidRPr="00B01916" w:rsidRDefault="00B754BA" w:rsidP="001C2AC3">
            <w:pPr>
              <w:pStyle w:val="Listenabsatz"/>
              <w:numPr>
                <w:ilvl w:val="0"/>
                <w:numId w:val="35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Beurteilung des Probenmaterials, Überprüfung der Datenqualität und Minimierung von Fehlern</w:t>
            </w:r>
          </w:p>
          <w:p w14:paraId="63B41A4E" w14:textId="77777777" w:rsidR="00B754BA" w:rsidRPr="00B01916" w:rsidRDefault="00B754BA" w:rsidP="001C2AC3">
            <w:pPr>
              <w:pStyle w:val="Listenabsatz"/>
              <w:numPr>
                <w:ilvl w:val="0"/>
                <w:numId w:val="35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Falsche und klinisch nicht akzeptable Analyseergebnisse finden</w:t>
            </w:r>
          </w:p>
          <w:p w14:paraId="77E4D285" w14:textId="77777777" w:rsidR="00495268" w:rsidRPr="00B01916" w:rsidRDefault="00B754BA" w:rsidP="001C2AC3">
            <w:pPr>
              <w:pStyle w:val="Listenabsatz"/>
              <w:numPr>
                <w:ilvl w:val="0"/>
                <w:numId w:val="35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Qualitätskontrolle der Daten durch VEQ und CQI</w:t>
            </w:r>
          </w:p>
          <w:p w14:paraId="78B76565" w14:textId="5B48E0ED" w:rsidR="00896883" w:rsidRPr="00B01916" w:rsidRDefault="00B754BA" w:rsidP="001C2AC3">
            <w:pPr>
              <w:pStyle w:val="Listenabsatz"/>
              <w:numPr>
                <w:ilvl w:val="0"/>
                <w:numId w:val="35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Alle Antworten sind falsch</w:t>
            </w:r>
          </w:p>
        </w:tc>
      </w:tr>
      <w:tr w:rsidR="008D357E" w:rsidRPr="00B01916" w14:paraId="757350F5" w14:textId="77777777" w:rsidTr="00DE4149">
        <w:tc>
          <w:tcPr>
            <w:tcW w:w="4814" w:type="dxa"/>
          </w:tcPr>
          <w:p w14:paraId="23DA4998" w14:textId="77777777" w:rsidR="008D357E" w:rsidRPr="00B01916" w:rsidRDefault="00240783" w:rsidP="001C2AC3">
            <w:pPr>
              <w:pStyle w:val="Listenabsatz"/>
              <w:numPr>
                <w:ilvl w:val="0"/>
                <w:numId w:val="100"/>
              </w:numPr>
              <w:spacing w:before="160" w:line="259" w:lineRule="auto"/>
              <w:ind w:left="328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  <w:t>Nell’epatite B acuta quale dei seguenti parametri risultano positivi?</w:t>
            </w:r>
          </w:p>
          <w:p w14:paraId="05D01A65" w14:textId="77777777" w:rsidR="00896883" w:rsidRPr="00B01916" w:rsidRDefault="00896883" w:rsidP="00896883">
            <w:pPr>
              <w:pStyle w:val="Listenabsatz"/>
              <w:spacing w:before="160" w:line="259" w:lineRule="auto"/>
              <w:ind w:left="306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</w:p>
          <w:p w14:paraId="3E4F1BEC" w14:textId="77777777" w:rsidR="00896883" w:rsidRPr="00B01916" w:rsidRDefault="00896883" w:rsidP="001C2AC3">
            <w:pPr>
              <w:pStyle w:val="Listenabsatz"/>
              <w:numPr>
                <w:ilvl w:val="0"/>
                <w:numId w:val="24"/>
              </w:numPr>
              <w:spacing w:before="160" w:after="160" w:line="259" w:lineRule="auto"/>
              <w:ind w:left="664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HBs-Ag,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HBe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-Ag, Anti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HBc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-IgM, HBV-DNA</w:t>
            </w:r>
          </w:p>
          <w:p w14:paraId="7BEF0A3E" w14:textId="77777777" w:rsidR="00896883" w:rsidRPr="00B01916" w:rsidRDefault="00896883" w:rsidP="001C2AC3">
            <w:pPr>
              <w:pStyle w:val="Listenabsatz"/>
              <w:numPr>
                <w:ilvl w:val="0"/>
                <w:numId w:val="24"/>
              </w:numPr>
              <w:spacing w:before="160" w:after="160" w:line="259" w:lineRule="auto"/>
              <w:ind w:left="664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anti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HBs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, Anti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HBc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-IgG</w:t>
            </w:r>
          </w:p>
          <w:p w14:paraId="5C891566" w14:textId="77777777" w:rsidR="00896883" w:rsidRPr="00B01916" w:rsidRDefault="00896883" w:rsidP="001C2AC3">
            <w:pPr>
              <w:pStyle w:val="Listenabsatz"/>
              <w:numPr>
                <w:ilvl w:val="0"/>
                <w:numId w:val="24"/>
              </w:numPr>
              <w:spacing w:before="160" w:after="160" w:line="259" w:lineRule="auto"/>
              <w:ind w:left="664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 xml:space="preserve">HBs-Ag, Anti HBc-IgG, anti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HBe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 xml:space="preserve"> </w:t>
            </w:r>
          </w:p>
          <w:p w14:paraId="24431BDD" w14:textId="5328BA8A" w:rsidR="00896883" w:rsidRPr="00B01916" w:rsidRDefault="00896883" w:rsidP="001C2AC3">
            <w:pPr>
              <w:pStyle w:val="Listenabsatz"/>
              <w:numPr>
                <w:ilvl w:val="0"/>
                <w:numId w:val="24"/>
              </w:numPr>
              <w:spacing w:before="160" w:after="160" w:line="259" w:lineRule="auto"/>
              <w:ind w:left="664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 xml:space="preserve">anti HBs, Anti HBc-IgG, anti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HBe</w:t>
            </w:r>
            <w:proofErr w:type="spellEnd"/>
          </w:p>
        </w:tc>
        <w:tc>
          <w:tcPr>
            <w:tcW w:w="4814" w:type="dxa"/>
          </w:tcPr>
          <w:p w14:paraId="250D634F" w14:textId="77777777" w:rsidR="00B754BA" w:rsidRPr="00B01916" w:rsidRDefault="00B754BA" w:rsidP="001C2AC3">
            <w:pPr>
              <w:pStyle w:val="Listenabsatz"/>
              <w:numPr>
                <w:ilvl w:val="0"/>
                <w:numId w:val="101"/>
              </w:numPr>
              <w:spacing w:before="160" w:after="160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Was ist die komplementäre Sequenz des DNA-Strangs: 5' – ATG CCA TTA G – 3'?</w:t>
            </w:r>
          </w:p>
          <w:p w14:paraId="0DA79077" w14:textId="77777777" w:rsidR="00B754BA" w:rsidRPr="00B01916" w:rsidRDefault="00B754BA" w:rsidP="001C2AC3">
            <w:pPr>
              <w:pStyle w:val="Listenabsatz"/>
              <w:numPr>
                <w:ilvl w:val="0"/>
                <w:numId w:val="6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5' – TAC GGT AAT C – 3'</w:t>
            </w:r>
          </w:p>
          <w:p w14:paraId="705DD2A2" w14:textId="77777777" w:rsidR="00B754BA" w:rsidRPr="00B01916" w:rsidRDefault="00B754BA" w:rsidP="001C2AC3">
            <w:pPr>
              <w:pStyle w:val="Listenabsatz"/>
              <w:numPr>
                <w:ilvl w:val="0"/>
                <w:numId w:val="6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en-US"/>
              </w:rPr>
            </w:pPr>
            <w:r w:rsidRPr="00B01916">
              <w:rPr>
                <w:rFonts w:ascii="Verdana" w:hAnsi="Verdana"/>
                <w:sz w:val="18"/>
                <w:szCs w:val="18"/>
                <w:lang w:val="en-US"/>
              </w:rPr>
              <w:t xml:space="preserve">3' – TAC GGT AAT C – 5' </w:t>
            </w:r>
          </w:p>
          <w:p w14:paraId="76556917" w14:textId="77777777" w:rsidR="00495268" w:rsidRPr="00B01916" w:rsidRDefault="00B754BA" w:rsidP="001C2AC3">
            <w:pPr>
              <w:pStyle w:val="Listenabsatz"/>
              <w:numPr>
                <w:ilvl w:val="0"/>
                <w:numId w:val="6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5' – TAG TTA CCG A – 3'</w:t>
            </w:r>
          </w:p>
          <w:p w14:paraId="3D90C21B" w14:textId="5F289265" w:rsidR="00896883" w:rsidRPr="00B01916" w:rsidRDefault="00B754BA" w:rsidP="001C2AC3">
            <w:pPr>
              <w:pStyle w:val="Listenabsatz"/>
              <w:numPr>
                <w:ilvl w:val="0"/>
                <w:numId w:val="61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</w:rPr>
              <w:t>3' – ATG CCA TTA G – 5'</w:t>
            </w:r>
          </w:p>
        </w:tc>
      </w:tr>
      <w:tr w:rsidR="00705B29" w:rsidRPr="00B01916" w14:paraId="6A5EEFBF" w14:textId="77777777" w:rsidTr="00DE4149">
        <w:tc>
          <w:tcPr>
            <w:tcW w:w="4814" w:type="dxa"/>
          </w:tcPr>
          <w:p w14:paraId="3B4C3869" w14:textId="77777777" w:rsidR="00705B29" w:rsidRPr="00B01916" w:rsidRDefault="00240783" w:rsidP="001C2AC3">
            <w:pPr>
              <w:pStyle w:val="Listenabsatz"/>
              <w:numPr>
                <w:ilvl w:val="0"/>
                <w:numId w:val="102"/>
              </w:numPr>
              <w:spacing w:before="160" w:line="259" w:lineRule="auto"/>
              <w:ind w:left="258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  <w:lastRenderedPageBreak/>
              <w:t>Quando nel controllo di qualità il valore medio è scorretto, ma la deviazione standard e il CV sono bassi, si tratta di:</w:t>
            </w:r>
          </w:p>
          <w:p w14:paraId="4DAF1C0E" w14:textId="77777777" w:rsidR="00896883" w:rsidRPr="00B01916" w:rsidRDefault="00896883" w:rsidP="00896883">
            <w:pPr>
              <w:pStyle w:val="Listenabsatz"/>
              <w:spacing w:before="160" w:line="259" w:lineRule="auto"/>
              <w:ind w:left="272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</w:p>
          <w:p w14:paraId="2BE8A391" w14:textId="77777777" w:rsidR="00896883" w:rsidRPr="00B01916" w:rsidRDefault="00896883" w:rsidP="00896883">
            <w:pPr>
              <w:pStyle w:val="Listenabsatz"/>
              <w:numPr>
                <w:ilvl w:val="0"/>
                <w:numId w:val="1"/>
              </w:numPr>
              <w:spacing w:before="160" w:after="160" w:line="259" w:lineRule="auto"/>
              <w:ind w:left="678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errore sistematico (correttezza del metodo)</w:t>
            </w:r>
          </w:p>
          <w:p w14:paraId="16D7C8AC" w14:textId="77777777" w:rsidR="00896883" w:rsidRPr="00B01916" w:rsidRDefault="00896883" w:rsidP="00896883">
            <w:pPr>
              <w:pStyle w:val="Listenabsatz"/>
              <w:numPr>
                <w:ilvl w:val="0"/>
                <w:numId w:val="1"/>
              </w:numPr>
              <w:spacing w:before="160" w:after="160" w:line="259" w:lineRule="auto"/>
              <w:ind w:left="678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errore grave </w:t>
            </w:r>
          </w:p>
          <w:p w14:paraId="5BD8A20A" w14:textId="77777777" w:rsidR="00896883" w:rsidRPr="00B01916" w:rsidRDefault="00896883" w:rsidP="00896883">
            <w:pPr>
              <w:pStyle w:val="Listenabsatz"/>
              <w:numPr>
                <w:ilvl w:val="0"/>
                <w:numId w:val="1"/>
              </w:numPr>
              <w:spacing w:before="160" w:after="160" w:line="259" w:lineRule="auto"/>
              <w:ind w:left="678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errore casuale</w:t>
            </w:r>
          </w:p>
          <w:p w14:paraId="3008357B" w14:textId="24729C08" w:rsidR="00896883" w:rsidRPr="00B01916" w:rsidRDefault="00896883" w:rsidP="00896883">
            <w:pPr>
              <w:pStyle w:val="Listenabsatz"/>
              <w:numPr>
                <w:ilvl w:val="0"/>
                <w:numId w:val="1"/>
              </w:numPr>
              <w:spacing w:before="160" w:after="160" w:line="259" w:lineRule="auto"/>
              <w:ind w:left="678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errore non grave</w:t>
            </w:r>
          </w:p>
        </w:tc>
        <w:tc>
          <w:tcPr>
            <w:tcW w:w="4814" w:type="dxa"/>
          </w:tcPr>
          <w:p w14:paraId="5A02C91F" w14:textId="77777777" w:rsidR="00896883" w:rsidRPr="00B01916" w:rsidRDefault="00240783" w:rsidP="001C2AC3">
            <w:pPr>
              <w:pStyle w:val="Listenabsatz"/>
              <w:numPr>
                <w:ilvl w:val="0"/>
                <w:numId w:val="33"/>
              </w:numPr>
              <w:spacing w:before="160" w:after="160" w:line="259" w:lineRule="auto"/>
              <w:ind w:left="331" w:hanging="357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  <w:t>Wenn bei der Qualitätskontrolle der Mittelwert falsch ist, die Standardabweichung und der CV jedoch klein sind, handelt es sich um:</w:t>
            </w:r>
          </w:p>
          <w:p w14:paraId="76325A44" w14:textId="77777777" w:rsidR="00896883" w:rsidRPr="00B01916" w:rsidRDefault="00896883" w:rsidP="001C2AC3">
            <w:pPr>
              <w:pStyle w:val="Listenabsatz"/>
              <w:numPr>
                <w:ilvl w:val="0"/>
                <w:numId w:val="2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systematischer Fehler (Genauigkeit der Methode)</w:t>
            </w:r>
          </w:p>
          <w:p w14:paraId="04BDE468" w14:textId="77777777" w:rsidR="00896883" w:rsidRPr="00B01916" w:rsidRDefault="00896883" w:rsidP="001C2AC3">
            <w:pPr>
              <w:pStyle w:val="Listenabsatz"/>
              <w:numPr>
                <w:ilvl w:val="0"/>
                <w:numId w:val="2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schwerwiegender Fehler</w:t>
            </w:r>
          </w:p>
          <w:p w14:paraId="727F721C" w14:textId="77777777" w:rsidR="00896883" w:rsidRPr="00B01916" w:rsidRDefault="00896883" w:rsidP="001C2AC3">
            <w:pPr>
              <w:pStyle w:val="Listenabsatz"/>
              <w:numPr>
                <w:ilvl w:val="0"/>
                <w:numId w:val="2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zufälliger Fehler</w:t>
            </w:r>
          </w:p>
          <w:p w14:paraId="45F886FA" w14:textId="7873187D" w:rsidR="00896883" w:rsidRPr="00B01916" w:rsidRDefault="00896883" w:rsidP="001C2AC3">
            <w:pPr>
              <w:pStyle w:val="Listenabsatz"/>
              <w:numPr>
                <w:ilvl w:val="0"/>
                <w:numId w:val="25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nicht schwerwiegender Fehler</w:t>
            </w:r>
          </w:p>
        </w:tc>
      </w:tr>
      <w:tr w:rsidR="00240783" w:rsidRPr="00B01916" w14:paraId="21D5EB65" w14:textId="77777777" w:rsidTr="00DE4149">
        <w:tc>
          <w:tcPr>
            <w:tcW w:w="4814" w:type="dxa"/>
          </w:tcPr>
          <w:p w14:paraId="09E6D648" w14:textId="77777777" w:rsidR="00240783" w:rsidRPr="00B01916" w:rsidRDefault="00E17361" w:rsidP="001C2AC3">
            <w:pPr>
              <w:pStyle w:val="Listenabsatz"/>
              <w:numPr>
                <w:ilvl w:val="0"/>
                <w:numId w:val="33"/>
              </w:numPr>
              <w:spacing w:before="160" w:line="259" w:lineRule="auto"/>
              <w:ind w:left="342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  <w:t>Le unità di misura più comuni per il glucosio nel sangue sono:</w:t>
            </w:r>
          </w:p>
          <w:p w14:paraId="4907C396" w14:textId="77777777" w:rsidR="00896883" w:rsidRPr="00B01916" w:rsidRDefault="00896883" w:rsidP="00896883">
            <w:pPr>
              <w:pStyle w:val="Listenabsatz"/>
              <w:spacing w:before="160" w:line="259" w:lineRule="auto"/>
              <w:ind w:left="342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</w:p>
          <w:p w14:paraId="003FEB57" w14:textId="77777777" w:rsidR="00896883" w:rsidRPr="00B01916" w:rsidRDefault="00896883" w:rsidP="001C2AC3">
            <w:pPr>
              <w:pStyle w:val="Listenabsatz"/>
              <w:numPr>
                <w:ilvl w:val="0"/>
                <w:numId w:val="26"/>
              </w:numPr>
              <w:spacing w:before="160" w:after="160" w:line="259" w:lineRule="auto"/>
              <w:ind w:left="748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g/dl e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mmol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/L</w:t>
            </w:r>
          </w:p>
          <w:p w14:paraId="2F34138A" w14:textId="77777777" w:rsidR="00896883" w:rsidRPr="00B01916" w:rsidRDefault="00896883" w:rsidP="001C2AC3">
            <w:pPr>
              <w:pStyle w:val="Listenabsatz"/>
              <w:numPr>
                <w:ilvl w:val="0"/>
                <w:numId w:val="26"/>
              </w:numPr>
              <w:spacing w:before="160" w:after="160" w:line="259" w:lineRule="auto"/>
              <w:ind w:left="748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mg/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dL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 e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mmol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/L</w:t>
            </w:r>
          </w:p>
          <w:p w14:paraId="23E4D5A8" w14:textId="77777777" w:rsidR="00896883" w:rsidRPr="00B01916" w:rsidRDefault="00896883" w:rsidP="001C2AC3">
            <w:pPr>
              <w:pStyle w:val="Listenabsatz"/>
              <w:numPr>
                <w:ilvl w:val="0"/>
                <w:numId w:val="26"/>
              </w:numPr>
              <w:spacing w:before="160" w:after="160" w:line="259" w:lineRule="auto"/>
              <w:ind w:left="748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mg/dl e kg/dl </w:t>
            </w:r>
          </w:p>
          <w:p w14:paraId="54044683" w14:textId="0947D5E1" w:rsidR="00896883" w:rsidRPr="00B01916" w:rsidRDefault="00896883" w:rsidP="001C2AC3">
            <w:pPr>
              <w:pStyle w:val="Listenabsatz"/>
              <w:numPr>
                <w:ilvl w:val="0"/>
                <w:numId w:val="26"/>
              </w:numPr>
              <w:spacing w:before="160" w:after="160" w:line="259" w:lineRule="auto"/>
              <w:ind w:left="748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mmol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/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dL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 xml:space="preserve"> e mg/dl</w:t>
            </w:r>
          </w:p>
        </w:tc>
        <w:tc>
          <w:tcPr>
            <w:tcW w:w="4814" w:type="dxa"/>
          </w:tcPr>
          <w:p w14:paraId="19135758" w14:textId="77777777" w:rsidR="00B754BA" w:rsidRPr="00B01916" w:rsidRDefault="00B754BA" w:rsidP="001C2AC3">
            <w:pPr>
              <w:pStyle w:val="Listenabsatz"/>
              <w:numPr>
                <w:ilvl w:val="0"/>
                <w:numId w:val="103"/>
              </w:numPr>
              <w:spacing w:before="160" w:after="160"/>
              <w:ind w:left="345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 xml:space="preserve">Welcher Befund entspricht im </w:t>
            </w:r>
            <w:proofErr w:type="spellStart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Pap</w:t>
            </w:r>
            <w:proofErr w:type="spellEnd"/>
            <w:r w:rsidRPr="00B01916"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  <w:t>-Test einer LSIL?</w:t>
            </w:r>
          </w:p>
          <w:p w14:paraId="160A7A7A" w14:textId="77777777" w:rsidR="00B754BA" w:rsidRPr="00B01916" w:rsidRDefault="00B754BA" w:rsidP="001C2AC3">
            <w:pPr>
              <w:pStyle w:val="Listenabsatz"/>
              <w:numPr>
                <w:ilvl w:val="0"/>
                <w:numId w:val="64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ASC-US</w:t>
            </w:r>
          </w:p>
          <w:p w14:paraId="2B0953F1" w14:textId="77777777" w:rsidR="00B754BA" w:rsidRPr="00B01916" w:rsidRDefault="00B754BA" w:rsidP="001C2AC3">
            <w:pPr>
              <w:pStyle w:val="Listenabsatz"/>
              <w:numPr>
                <w:ilvl w:val="0"/>
                <w:numId w:val="64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Unklare atypische Zellen</w:t>
            </w:r>
          </w:p>
          <w:p w14:paraId="68917E39" w14:textId="77777777" w:rsidR="00B754BA" w:rsidRPr="00B01916" w:rsidRDefault="00B754BA" w:rsidP="001C2AC3">
            <w:pPr>
              <w:pStyle w:val="Listenabsatz"/>
              <w:numPr>
                <w:ilvl w:val="0"/>
                <w:numId w:val="64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Leichte Dysplasie/CIN 1, häufig HPV-assoziiert</w:t>
            </w:r>
          </w:p>
          <w:p w14:paraId="4311EDA0" w14:textId="113782B4" w:rsidR="00896883" w:rsidRPr="00B01916" w:rsidRDefault="00B754BA" w:rsidP="001C2AC3">
            <w:pPr>
              <w:pStyle w:val="Listenabsatz"/>
              <w:numPr>
                <w:ilvl w:val="0"/>
                <w:numId w:val="64"/>
              </w:numPr>
              <w:spacing w:before="160" w:after="160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/>
                <w:sz w:val="18"/>
                <w:szCs w:val="18"/>
                <w:lang w:val="de-DE"/>
              </w:rPr>
              <w:t>Mittel- bis hochgradige Dysplasie</w:t>
            </w:r>
          </w:p>
        </w:tc>
      </w:tr>
      <w:tr w:rsidR="00240783" w:rsidRPr="00B01916" w14:paraId="59C1A404" w14:textId="77777777" w:rsidTr="00DE4149">
        <w:tc>
          <w:tcPr>
            <w:tcW w:w="4814" w:type="dxa"/>
          </w:tcPr>
          <w:p w14:paraId="05A6BB52" w14:textId="77777777" w:rsidR="00240783" w:rsidRPr="00B01916" w:rsidRDefault="00290CFB" w:rsidP="001C2AC3">
            <w:pPr>
              <w:pStyle w:val="Listenabsatz"/>
              <w:numPr>
                <w:ilvl w:val="0"/>
                <w:numId w:val="104"/>
              </w:numPr>
              <w:spacing w:before="160" w:after="160" w:line="259" w:lineRule="auto"/>
              <w:ind w:left="370"/>
              <w:contextualSpacing w:val="0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  <w:t>Il controllo di plausibilità del campione di laboratorio significa:</w:t>
            </w:r>
          </w:p>
          <w:p w14:paraId="7E736BEE" w14:textId="77777777" w:rsidR="00896883" w:rsidRPr="00B01916" w:rsidRDefault="00896883" w:rsidP="001C2AC3">
            <w:pPr>
              <w:pStyle w:val="Listenabsatz"/>
              <w:numPr>
                <w:ilvl w:val="0"/>
                <w:numId w:val="34"/>
              </w:numPr>
              <w:spacing w:before="160" w:after="160" w:line="259" w:lineRule="auto"/>
              <w:ind w:left="804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Valutazione dell'idoneità del campione, controllo della qualità dei dati e minimizzazione degli errori.</w:t>
            </w:r>
          </w:p>
          <w:p w14:paraId="2D00968D" w14:textId="77777777" w:rsidR="00896883" w:rsidRPr="00B01916" w:rsidRDefault="00896883" w:rsidP="001C2AC3">
            <w:pPr>
              <w:pStyle w:val="Listenabsatz"/>
              <w:numPr>
                <w:ilvl w:val="0"/>
                <w:numId w:val="34"/>
              </w:numPr>
              <w:spacing w:before="160" w:after="160" w:line="259" w:lineRule="auto"/>
              <w:ind w:left="804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Trovare risultati analitici sbagliati e clinicamente non accettabile</w:t>
            </w:r>
          </w:p>
          <w:p w14:paraId="5F590648" w14:textId="77777777" w:rsidR="00896883" w:rsidRPr="00B01916" w:rsidRDefault="00896883" w:rsidP="001C2AC3">
            <w:pPr>
              <w:pStyle w:val="Listenabsatz"/>
              <w:numPr>
                <w:ilvl w:val="0"/>
                <w:numId w:val="34"/>
              </w:numPr>
              <w:spacing w:before="160" w:after="160" w:line="259" w:lineRule="auto"/>
              <w:ind w:left="804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Controllo della qualità dei dati tramite VEQ e CQI</w:t>
            </w:r>
          </w:p>
          <w:p w14:paraId="00C55A04" w14:textId="77003E0A" w:rsidR="00896883" w:rsidRPr="00B01916" w:rsidRDefault="00896883" w:rsidP="001C2AC3">
            <w:pPr>
              <w:pStyle w:val="Listenabsatz"/>
              <w:numPr>
                <w:ilvl w:val="0"/>
                <w:numId w:val="34"/>
              </w:numPr>
              <w:spacing w:before="160" w:after="160" w:line="259" w:lineRule="auto"/>
              <w:ind w:left="804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Tutte le risposte sono sbagliate</w:t>
            </w:r>
          </w:p>
        </w:tc>
        <w:tc>
          <w:tcPr>
            <w:tcW w:w="4814" w:type="dxa"/>
          </w:tcPr>
          <w:p w14:paraId="799AC2BC" w14:textId="77777777" w:rsidR="00B754BA" w:rsidRPr="00B01916" w:rsidRDefault="00B754BA" w:rsidP="001C2AC3">
            <w:pPr>
              <w:pStyle w:val="Listenabsatz"/>
              <w:numPr>
                <w:ilvl w:val="0"/>
                <w:numId w:val="105"/>
              </w:numPr>
              <w:spacing w:before="160" w:after="160" w:line="259" w:lineRule="auto"/>
              <w:ind w:left="373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  <w:t>Welche Antwort ist richtig?</w:t>
            </w:r>
          </w:p>
          <w:p w14:paraId="0FFD26CE" w14:textId="77777777" w:rsidR="00B754BA" w:rsidRPr="00B01916" w:rsidRDefault="00B754BA" w:rsidP="001C2AC3">
            <w:pPr>
              <w:pStyle w:val="Listenabsatz"/>
              <w:numPr>
                <w:ilvl w:val="0"/>
                <w:numId w:val="6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Acanthozyten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sind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dysmorphe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Leukozyten und ermöglichen die Diagnose einer glomerulären Hämaturie</w:t>
            </w:r>
          </w:p>
          <w:p w14:paraId="7DC65B23" w14:textId="77777777" w:rsidR="00B754BA" w:rsidRPr="00B01916" w:rsidRDefault="00B754BA" w:rsidP="001C2AC3">
            <w:pPr>
              <w:pStyle w:val="Listenabsatz"/>
              <w:numPr>
                <w:ilvl w:val="0"/>
                <w:numId w:val="6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Acanthozyten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kommen normalerweise in weniger als 5 % im Harnsediment vor</w:t>
            </w:r>
          </w:p>
          <w:p w14:paraId="4F055132" w14:textId="77777777" w:rsidR="00B754BA" w:rsidRPr="00B01916" w:rsidRDefault="00B754BA" w:rsidP="001C2AC3">
            <w:pPr>
              <w:pStyle w:val="Listenabsatz"/>
              <w:numPr>
                <w:ilvl w:val="0"/>
                <w:numId w:val="6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Acanthozyten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sind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dysmorphe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Erythrozyten und ermöglichen die Diagnose einer glomerulären Hämaturie</w:t>
            </w:r>
          </w:p>
          <w:p w14:paraId="2E1AEB4D" w14:textId="6030E670" w:rsidR="00896883" w:rsidRPr="00B01916" w:rsidRDefault="00B754BA" w:rsidP="001C2AC3">
            <w:pPr>
              <w:pStyle w:val="Listenabsatz"/>
              <w:numPr>
                <w:ilvl w:val="0"/>
                <w:numId w:val="67"/>
              </w:numPr>
              <w:spacing w:before="160" w:after="160" w:line="259" w:lineRule="auto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Acanthozyten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können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dysmorphe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Zellen jeglichen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Urintyps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 sein und ermöglichen die Diagnose einer glomerulären Hämaturie</w:t>
            </w:r>
          </w:p>
        </w:tc>
      </w:tr>
      <w:tr w:rsidR="00240783" w:rsidRPr="00B01916" w14:paraId="6E517BB6" w14:textId="77777777" w:rsidTr="00DE4149">
        <w:tc>
          <w:tcPr>
            <w:tcW w:w="4814" w:type="dxa"/>
          </w:tcPr>
          <w:p w14:paraId="307C35F6" w14:textId="77777777" w:rsidR="00240783" w:rsidRPr="00B01916" w:rsidRDefault="00290CFB" w:rsidP="001C2AC3">
            <w:pPr>
              <w:pStyle w:val="Listenabsatz"/>
              <w:numPr>
                <w:ilvl w:val="0"/>
                <w:numId w:val="106"/>
              </w:numPr>
              <w:spacing w:before="160" w:line="259" w:lineRule="auto"/>
              <w:ind w:left="440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  <w:t>Cosa ci dice la precisione nella valutazione dei controlli quotidiani?</w:t>
            </w:r>
          </w:p>
          <w:p w14:paraId="2DE09053" w14:textId="77777777" w:rsidR="00896883" w:rsidRPr="00B01916" w:rsidRDefault="00896883" w:rsidP="00896883">
            <w:pPr>
              <w:pStyle w:val="Listenabsatz"/>
              <w:spacing w:before="160" w:line="259" w:lineRule="auto"/>
              <w:ind w:left="342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</w:p>
          <w:p w14:paraId="76DC877C" w14:textId="77777777" w:rsidR="00896883" w:rsidRPr="00B01916" w:rsidRDefault="00896883" w:rsidP="001C2AC3">
            <w:pPr>
              <w:pStyle w:val="Listenabsatz"/>
              <w:numPr>
                <w:ilvl w:val="0"/>
                <w:numId w:val="37"/>
              </w:numPr>
              <w:spacing w:before="160" w:after="160" w:line="259" w:lineRule="auto"/>
              <w:ind w:left="873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quanto le misure fatte siano vicine al valore vero o accettato</w:t>
            </w:r>
          </w:p>
          <w:p w14:paraId="0546A62C" w14:textId="77777777" w:rsidR="00896883" w:rsidRPr="00B01916" w:rsidRDefault="00896883" w:rsidP="001C2AC3">
            <w:pPr>
              <w:pStyle w:val="Listenabsatz"/>
              <w:numPr>
                <w:ilvl w:val="0"/>
                <w:numId w:val="37"/>
              </w:numPr>
              <w:spacing w:before="160" w:after="160" w:line="259" w:lineRule="auto"/>
              <w:ind w:left="873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quanto una serie di misure fatte tutte esattamente nello stesso modo siano riproducibili</w:t>
            </w:r>
          </w:p>
          <w:p w14:paraId="1FA06357" w14:textId="77777777" w:rsidR="00896883" w:rsidRPr="00B01916" w:rsidRDefault="00896883" w:rsidP="001C2AC3">
            <w:pPr>
              <w:pStyle w:val="Listenabsatz"/>
              <w:numPr>
                <w:ilvl w:val="0"/>
                <w:numId w:val="37"/>
              </w:numPr>
              <w:spacing w:before="160" w:after="160" w:line="259" w:lineRule="auto"/>
              <w:ind w:left="873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quanto le misure fatte siano vicine alla mediana</w:t>
            </w:r>
          </w:p>
          <w:p w14:paraId="28F459CF" w14:textId="3BA7637C" w:rsidR="00896883" w:rsidRPr="00B01916" w:rsidRDefault="00896883" w:rsidP="001C2AC3">
            <w:pPr>
              <w:pStyle w:val="Listenabsatz"/>
              <w:numPr>
                <w:ilvl w:val="0"/>
                <w:numId w:val="37"/>
              </w:numPr>
              <w:spacing w:before="160" w:after="160" w:line="259" w:lineRule="auto"/>
              <w:ind w:left="873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nessuna delle risposte è corretta</w:t>
            </w:r>
          </w:p>
        </w:tc>
        <w:tc>
          <w:tcPr>
            <w:tcW w:w="4814" w:type="dxa"/>
          </w:tcPr>
          <w:p w14:paraId="640012D2" w14:textId="77777777" w:rsidR="00240783" w:rsidRPr="00B01916" w:rsidRDefault="00290CFB" w:rsidP="001C2AC3">
            <w:pPr>
              <w:pStyle w:val="Listenabsatz"/>
              <w:numPr>
                <w:ilvl w:val="0"/>
                <w:numId w:val="36"/>
              </w:numPr>
              <w:spacing w:before="160" w:after="160" w:line="259" w:lineRule="auto"/>
              <w:ind w:left="373" w:hanging="357"/>
              <w:contextualSpacing w:val="0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  <w:t>Was sagt uns die Präzision bei der Bewertung der täglichen Kontrollen?</w:t>
            </w:r>
          </w:p>
          <w:p w14:paraId="07FF6F6E" w14:textId="77777777" w:rsidR="00896883" w:rsidRPr="00B01916" w:rsidRDefault="00896883" w:rsidP="001C2AC3">
            <w:pPr>
              <w:pStyle w:val="Listenabsatz"/>
              <w:numPr>
                <w:ilvl w:val="0"/>
                <w:numId w:val="28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wie nah die durchgeführten Messungen an dem wahren oder akzeptierten Wert liegen</w:t>
            </w:r>
          </w:p>
          <w:p w14:paraId="6D6273F9" w14:textId="77777777" w:rsidR="00896883" w:rsidRPr="00B01916" w:rsidRDefault="00896883" w:rsidP="001C2AC3">
            <w:pPr>
              <w:pStyle w:val="Listenabsatz"/>
              <w:numPr>
                <w:ilvl w:val="0"/>
                <w:numId w:val="28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wie reproduzierbar eine Reihe von Messungen ist, die alle genau auf die gleiche Weise durchgeführt wurden</w:t>
            </w:r>
          </w:p>
          <w:p w14:paraId="08D03FB8" w14:textId="77777777" w:rsidR="00896883" w:rsidRPr="00B01916" w:rsidRDefault="00896883" w:rsidP="001C2AC3">
            <w:pPr>
              <w:pStyle w:val="Listenabsatz"/>
              <w:numPr>
                <w:ilvl w:val="0"/>
                <w:numId w:val="28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wie nah die durchgeführten Messungen </w:t>
            </w:r>
            <w:r w:rsidRPr="00B01916">
              <w:rPr>
                <w:rFonts w:ascii="Verdana" w:hAnsi="Verdana" w:cs="Arial"/>
                <w:color w:val="000000" w:themeColor="text1"/>
                <w:sz w:val="18"/>
                <w:szCs w:val="18"/>
                <w:shd w:val="clear" w:color="auto" w:fill="FFFFFF"/>
                <w:lang w:val="de-DE"/>
              </w:rPr>
              <w:t xml:space="preserve">am Medianwert </w:t>
            </w: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liegen</w:t>
            </w:r>
          </w:p>
          <w:p w14:paraId="41261DC9" w14:textId="401F38BB" w:rsidR="00896883" w:rsidRPr="00B01916" w:rsidRDefault="00896883" w:rsidP="001C2AC3">
            <w:pPr>
              <w:pStyle w:val="Listenabsatz"/>
              <w:numPr>
                <w:ilvl w:val="0"/>
                <w:numId w:val="28"/>
              </w:numPr>
              <w:spacing w:before="160" w:after="160" w:line="259" w:lineRule="auto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keine der Antworten ist korrekt</w:t>
            </w:r>
          </w:p>
        </w:tc>
      </w:tr>
      <w:tr w:rsidR="00240783" w:rsidRPr="001C2AC3" w14:paraId="0912A2C9" w14:textId="77777777" w:rsidTr="00DE4149">
        <w:tc>
          <w:tcPr>
            <w:tcW w:w="4814" w:type="dxa"/>
          </w:tcPr>
          <w:p w14:paraId="437C4DE8" w14:textId="77777777" w:rsidR="00240783" w:rsidRPr="00B01916" w:rsidRDefault="00290CFB" w:rsidP="001C2AC3">
            <w:pPr>
              <w:pStyle w:val="Listenabsatz"/>
              <w:numPr>
                <w:ilvl w:val="0"/>
                <w:numId w:val="36"/>
              </w:numPr>
              <w:spacing w:before="160" w:line="259" w:lineRule="auto"/>
              <w:ind w:left="286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  <w:lastRenderedPageBreak/>
              <w:t>Quando si parla di un errore casuale in un laboratorio?</w:t>
            </w:r>
          </w:p>
          <w:p w14:paraId="3EB3EF6C" w14:textId="77777777" w:rsidR="00896883" w:rsidRPr="00B01916" w:rsidRDefault="00896883" w:rsidP="00896883">
            <w:pPr>
              <w:pStyle w:val="Listenabsatz"/>
              <w:spacing w:before="160" w:line="259" w:lineRule="auto"/>
              <w:ind w:left="286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</w:p>
          <w:p w14:paraId="74D438B2" w14:textId="77777777" w:rsidR="00896883" w:rsidRPr="00B01916" w:rsidRDefault="00896883" w:rsidP="001C2AC3">
            <w:pPr>
              <w:pStyle w:val="Listenabsatz"/>
              <w:numPr>
                <w:ilvl w:val="0"/>
                <w:numId w:val="38"/>
              </w:numPr>
              <w:spacing w:before="160" w:after="160" w:line="259" w:lineRule="auto"/>
              <w:ind w:left="566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Quando gli errori sono costanti e sono causati da difetti strumentali o procedurali </w:t>
            </w:r>
          </w:p>
          <w:p w14:paraId="0C8FF3B6" w14:textId="77777777" w:rsidR="00896883" w:rsidRPr="00B01916" w:rsidRDefault="00896883" w:rsidP="001C2AC3">
            <w:pPr>
              <w:pStyle w:val="Listenabsatz"/>
              <w:numPr>
                <w:ilvl w:val="0"/>
                <w:numId w:val="38"/>
              </w:numPr>
              <w:spacing w:before="160" w:after="160" w:line="259" w:lineRule="auto"/>
              <w:ind w:left="566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Gli errori casuali sono imprevedibili, variano da misura a misura e sono dovuti a fattori incontrollabili (es. fluttuazioni della temperatura)</w:t>
            </w:r>
          </w:p>
          <w:p w14:paraId="09854817" w14:textId="77777777" w:rsidR="00896883" w:rsidRPr="00B01916" w:rsidRDefault="00896883" w:rsidP="001C2AC3">
            <w:pPr>
              <w:pStyle w:val="Listenabsatz"/>
              <w:numPr>
                <w:ilvl w:val="0"/>
                <w:numId w:val="38"/>
              </w:numPr>
              <w:spacing w:before="160" w:after="160" w:line="259" w:lineRule="auto"/>
              <w:ind w:left="566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Quando gli errori sono dovuti a una svista o un errore macroscopico</w:t>
            </w:r>
          </w:p>
          <w:p w14:paraId="592B4BF5" w14:textId="77777777" w:rsidR="00896883" w:rsidRPr="00B01916" w:rsidRDefault="00896883" w:rsidP="001C2AC3">
            <w:pPr>
              <w:pStyle w:val="Listenabsatz"/>
              <w:numPr>
                <w:ilvl w:val="0"/>
                <w:numId w:val="38"/>
              </w:numPr>
              <w:spacing w:before="160" w:after="160" w:line="259" w:lineRule="auto"/>
              <w:ind w:left="566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</w:rPr>
              <w:t>Quando gli errori evidenti dovuti a disattenzioni (es. un errore di lettura o di calcolo) che si possono e si devono correggere</w:t>
            </w:r>
          </w:p>
          <w:p w14:paraId="2127734E" w14:textId="4F4FBF43" w:rsidR="00896883" w:rsidRPr="00B01916" w:rsidRDefault="00896883" w:rsidP="00896883">
            <w:pPr>
              <w:pStyle w:val="Listenabsatz"/>
              <w:spacing w:before="160" w:line="259" w:lineRule="auto"/>
              <w:ind w:left="286"/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4814" w:type="dxa"/>
          </w:tcPr>
          <w:p w14:paraId="697C83D9" w14:textId="77777777" w:rsidR="00B754BA" w:rsidRPr="00B01916" w:rsidRDefault="00B754BA" w:rsidP="001C2AC3">
            <w:pPr>
              <w:pStyle w:val="Listenabsatz"/>
              <w:numPr>
                <w:ilvl w:val="0"/>
                <w:numId w:val="107"/>
              </w:numPr>
              <w:spacing w:before="160" w:after="160" w:line="259" w:lineRule="auto"/>
              <w:ind w:left="457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 w:cs="Arial"/>
                <w:b/>
                <w:bCs/>
                <w:color w:val="001D35"/>
                <w:sz w:val="18"/>
                <w:szCs w:val="18"/>
                <w:shd w:val="clear" w:color="auto" w:fill="FFFFFF"/>
                <w:lang w:val="de-DE"/>
              </w:rPr>
              <w:t>Bei akuter Hepatitis B, welcher der folgenden Parameter sind positiv?</w:t>
            </w:r>
          </w:p>
          <w:p w14:paraId="68DB0375" w14:textId="77777777" w:rsidR="00B754BA" w:rsidRPr="00B01916" w:rsidRDefault="00B754BA" w:rsidP="00B754BA">
            <w:pPr>
              <w:pStyle w:val="Listenabsatz"/>
              <w:spacing w:before="160" w:after="160" w:line="259" w:lineRule="auto"/>
              <w:ind w:left="289"/>
              <w:contextualSpacing w:val="0"/>
              <w:rPr>
                <w:rFonts w:ascii="Verdana" w:hAnsi="Verdana"/>
                <w:b/>
                <w:bCs/>
                <w:sz w:val="18"/>
                <w:szCs w:val="18"/>
                <w:lang w:val="de-DE"/>
              </w:rPr>
            </w:pPr>
          </w:p>
          <w:p w14:paraId="3520815C" w14:textId="77777777" w:rsidR="00B754BA" w:rsidRPr="00B01916" w:rsidRDefault="00B754BA" w:rsidP="001C2AC3">
            <w:pPr>
              <w:pStyle w:val="Listenabsatz"/>
              <w:numPr>
                <w:ilvl w:val="0"/>
                <w:numId w:val="23"/>
              </w:numPr>
              <w:spacing w:before="160" w:after="160" w:line="259" w:lineRule="auto"/>
              <w:ind w:left="764"/>
              <w:contextualSpacing w:val="0"/>
              <w:rPr>
                <w:rFonts w:ascii="Verdana" w:hAnsi="Verdana"/>
                <w:sz w:val="18"/>
                <w:szCs w:val="18"/>
                <w:lang w:val="de-DE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HBs-Ag,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HBe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 xml:space="preserve">-Ag, Anti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HBc</w:t>
            </w:r>
            <w:proofErr w:type="spellEnd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de-DE"/>
              </w:rPr>
              <w:t>-IgM, HBV-DNA</w:t>
            </w:r>
          </w:p>
          <w:p w14:paraId="3B0F88CE" w14:textId="77777777" w:rsidR="00B754BA" w:rsidRPr="00B01916" w:rsidRDefault="00B754BA" w:rsidP="001C2AC3">
            <w:pPr>
              <w:pStyle w:val="Listenabsatz"/>
              <w:numPr>
                <w:ilvl w:val="0"/>
                <w:numId w:val="23"/>
              </w:numPr>
              <w:spacing w:before="160" w:after="160" w:line="259" w:lineRule="auto"/>
              <w:ind w:left="764"/>
              <w:contextualSpacing w:val="0"/>
              <w:rPr>
                <w:rFonts w:ascii="Verdana" w:hAnsi="Verdana"/>
                <w:sz w:val="18"/>
                <w:szCs w:val="18"/>
                <w:lang w:val="en-US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Anti HBs, Anti HBc-IgG</w:t>
            </w:r>
          </w:p>
          <w:p w14:paraId="4ECD3D84" w14:textId="77777777" w:rsidR="001C2AC3" w:rsidRPr="00B01916" w:rsidRDefault="00B754BA" w:rsidP="001C2AC3">
            <w:pPr>
              <w:pStyle w:val="Listenabsatz"/>
              <w:numPr>
                <w:ilvl w:val="0"/>
                <w:numId w:val="23"/>
              </w:numPr>
              <w:spacing w:before="160" w:after="160" w:line="259" w:lineRule="auto"/>
              <w:ind w:left="764"/>
              <w:contextualSpacing w:val="0"/>
              <w:rPr>
                <w:rFonts w:ascii="Verdana" w:hAnsi="Verdana"/>
                <w:sz w:val="18"/>
                <w:szCs w:val="18"/>
                <w:lang w:val="en-US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 xml:space="preserve">HBs-Ag, Anti HBc-IgG, Anti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HBe</w:t>
            </w:r>
            <w:proofErr w:type="spellEnd"/>
          </w:p>
          <w:p w14:paraId="23D3DF70" w14:textId="2EC4CBDA" w:rsidR="00B754BA" w:rsidRPr="00B01916" w:rsidRDefault="00B754BA" w:rsidP="001C2AC3">
            <w:pPr>
              <w:pStyle w:val="Listenabsatz"/>
              <w:numPr>
                <w:ilvl w:val="0"/>
                <w:numId w:val="23"/>
              </w:numPr>
              <w:spacing w:before="160" w:after="160" w:line="259" w:lineRule="auto"/>
              <w:ind w:left="764"/>
              <w:contextualSpacing w:val="0"/>
              <w:rPr>
                <w:rFonts w:ascii="Verdana" w:hAnsi="Verdana"/>
                <w:sz w:val="18"/>
                <w:szCs w:val="18"/>
                <w:lang w:val="en-US"/>
              </w:rPr>
            </w:pPr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 xml:space="preserve">Anti HBs, Anti HBc-IgG, Anti </w:t>
            </w:r>
            <w:proofErr w:type="spellStart"/>
            <w:r w:rsidRPr="00B01916"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  <w:t>HBe</w:t>
            </w:r>
            <w:proofErr w:type="spellEnd"/>
          </w:p>
          <w:p w14:paraId="017F3B4D" w14:textId="1D6B3C4C" w:rsidR="00896883" w:rsidRPr="001C2AC3" w:rsidRDefault="00896883" w:rsidP="001C2AC3">
            <w:pPr>
              <w:pStyle w:val="Listenabsatz"/>
              <w:spacing w:before="160" w:after="160" w:line="259" w:lineRule="auto"/>
              <w:ind w:left="485"/>
              <w:contextualSpacing w:val="0"/>
              <w:rPr>
                <w:rFonts w:ascii="Verdana" w:hAnsi="Verdana" w:cs="Arial"/>
                <w:color w:val="001D35"/>
                <w:sz w:val="18"/>
                <w:szCs w:val="18"/>
                <w:shd w:val="clear" w:color="auto" w:fill="FFFFFF"/>
                <w:lang w:val="en-US"/>
              </w:rPr>
            </w:pPr>
          </w:p>
        </w:tc>
      </w:tr>
    </w:tbl>
    <w:p w14:paraId="32366DA1" w14:textId="77777777" w:rsidR="00FE68B8" w:rsidRPr="001C2AC3" w:rsidRDefault="00FE68B8" w:rsidP="00FE68B8">
      <w:pPr>
        <w:rPr>
          <w:lang w:val="en-US"/>
        </w:rPr>
      </w:pPr>
    </w:p>
    <w:p w14:paraId="0D93C919" w14:textId="77777777" w:rsidR="009238BB" w:rsidRPr="001C2AC3" w:rsidRDefault="009238BB" w:rsidP="002707F7">
      <w:pPr>
        <w:rPr>
          <w:lang w:val="en-US"/>
        </w:rPr>
      </w:pPr>
    </w:p>
    <w:sectPr w:rsidR="009238BB" w:rsidRPr="001C2AC3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5F033" w14:textId="77777777" w:rsidR="00DE4149" w:rsidRDefault="00DE4149" w:rsidP="00DE4149">
      <w:pPr>
        <w:spacing w:after="0" w:line="240" w:lineRule="auto"/>
      </w:pPr>
      <w:r>
        <w:separator/>
      </w:r>
    </w:p>
  </w:endnote>
  <w:endnote w:type="continuationSeparator" w:id="0">
    <w:p w14:paraId="2C64B981" w14:textId="77777777" w:rsidR="00DE4149" w:rsidRDefault="00DE4149" w:rsidP="00DE41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CD6CD0" w14:textId="77777777" w:rsidR="00DE4149" w:rsidRDefault="00DE4149" w:rsidP="00DE4149">
      <w:pPr>
        <w:spacing w:after="0" w:line="240" w:lineRule="auto"/>
      </w:pPr>
      <w:r>
        <w:separator/>
      </w:r>
    </w:p>
  </w:footnote>
  <w:footnote w:type="continuationSeparator" w:id="0">
    <w:p w14:paraId="7E845A21" w14:textId="77777777" w:rsidR="00DE4149" w:rsidRDefault="00DE4149" w:rsidP="00DE41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B0379C" w14:textId="6A906504" w:rsidR="00DE4149" w:rsidRPr="000B4AA1" w:rsidRDefault="00DE4149" w:rsidP="00DE4149">
    <w:pPr>
      <w:pStyle w:val="Kopfzeile"/>
      <w:jc w:val="center"/>
      <w:rPr>
        <w:rFonts w:ascii="Verdana" w:hAnsi="Verdana"/>
      </w:rPr>
    </w:pPr>
    <w:r w:rsidRPr="000B4AA1">
      <w:rPr>
        <w:rFonts w:ascii="Verdana" w:hAnsi="Verdana"/>
      </w:rPr>
      <w:t>Wettbewerb Biomedizinische/r Labortechniker/in</w:t>
    </w:r>
  </w:p>
  <w:p w14:paraId="1B52433A" w14:textId="2A1FF99D" w:rsidR="00DE4149" w:rsidRPr="00DE4149" w:rsidRDefault="00DE4149" w:rsidP="00DE4149">
    <w:pPr>
      <w:pStyle w:val="Kopfzeile"/>
      <w:jc w:val="center"/>
      <w:rPr>
        <w:rFonts w:ascii="Verdana" w:hAnsi="Verdana"/>
      </w:rPr>
    </w:pPr>
    <w:r w:rsidRPr="00DE4149">
      <w:rPr>
        <w:rFonts w:ascii="Verdana" w:hAnsi="Verdana"/>
      </w:rPr>
      <w:t>Tecnico/a sanitario/a d</w:t>
    </w:r>
    <w:r>
      <w:rPr>
        <w:rFonts w:ascii="Verdana" w:hAnsi="Verdana"/>
      </w:rPr>
      <w:t>i laboratorio biomedico</w:t>
    </w:r>
  </w:p>
  <w:p w14:paraId="3DE9BCBF" w14:textId="6D76A0C2" w:rsidR="00DE4149" w:rsidRPr="00815CFF" w:rsidRDefault="00DE4149" w:rsidP="00DE4149">
    <w:pPr>
      <w:pStyle w:val="Kopfzeile"/>
      <w:jc w:val="center"/>
      <w:rPr>
        <w:rFonts w:ascii="Verdana" w:hAnsi="Verdana"/>
      </w:rPr>
    </w:pPr>
    <w:r w:rsidRPr="00815CFF">
      <w:rPr>
        <w:rFonts w:ascii="Verdana" w:hAnsi="Verdana"/>
      </w:rPr>
      <w:t>0</w:t>
    </w:r>
    <w:r>
      <w:rPr>
        <w:rFonts w:ascii="Verdana" w:hAnsi="Verdana"/>
      </w:rPr>
      <w:t>4</w:t>
    </w:r>
    <w:r w:rsidRPr="00815CFF">
      <w:rPr>
        <w:rFonts w:ascii="Verdana" w:hAnsi="Verdana"/>
      </w:rPr>
      <w:t>.12.2025</w:t>
    </w:r>
  </w:p>
  <w:p w14:paraId="38E1E224" w14:textId="77777777" w:rsidR="00DE4149" w:rsidRDefault="00DE414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60510"/>
    <w:multiLevelType w:val="hybridMultilevel"/>
    <w:tmpl w:val="E1BEC9C2"/>
    <w:lvl w:ilvl="0" w:tplc="AC5A6C52">
      <w:start w:val="1"/>
      <w:numFmt w:val="decimal"/>
      <w:lvlText w:val="%1."/>
      <w:lvlJc w:val="left"/>
      <w:pPr>
        <w:ind w:left="1080" w:hanging="360"/>
      </w:pPr>
      <w:rPr>
        <w:rFonts w:ascii="Verdana" w:eastAsiaTheme="minorHAnsi" w:hAnsi="Verdana" w:cstheme="minorBidi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3D3891"/>
    <w:multiLevelType w:val="hybridMultilevel"/>
    <w:tmpl w:val="B6FEDB8E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9A7396"/>
    <w:multiLevelType w:val="hybridMultilevel"/>
    <w:tmpl w:val="A2A654BE"/>
    <w:lvl w:ilvl="0" w:tplc="694603A4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8E0397"/>
    <w:multiLevelType w:val="hybridMultilevel"/>
    <w:tmpl w:val="D73A81E8"/>
    <w:lvl w:ilvl="0" w:tplc="C204B2C8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8E195A"/>
    <w:multiLevelType w:val="hybridMultilevel"/>
    <w:tmpl w:val="DCE6E3B0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694689"/>
    <w:multiLevelType w:val="hybridMultilevel"/>
    <w:tmpl w:val="CCC4EEFE"/>
    <w:lvl w:ilvl="0" w:tplc="94E4973E">
      <w:start w:val="1"/>
      <w:numFmt w:val="lowerLetter"/>
      <w:lvlText w:val="%1."/>
      <w:lvlJc w:val="left"/>
      <w:pPr>
        <w:ind w:left="68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08" w:hanging="360"/>
      </w:pPr>
    </w:lvl>
    <w:lvl w:ilvl="2" w:tplc="0407001B" w:tentative="1">
      <w:start w:val="1"/>
      <w:numFmt w:val="lowerRoman"/>
      <w:lvlText w:val="%3."/>
      <w:lvlJc w:val="right"/>
      <w:pPr>
        <w:ind w:left="2128" w:hanging="180"/>
      </w:pPr>
    </w:lvl>
    <w:lvl w:ilvl="3" w:tplc="0407000F" w:tentative="1">
      <w:start w:val="1"/>
      <w:numFmt w:val="decimal"/>
      <w:lvlText w:val="%4."/>
      <w:lvlJc w:val="left"/>
      <w:pPr>
        <w:ind w:left="2848" w:hanging="360"/>
      </w:pPr>
    </w:lvl>
    <w:lvl w:ilvl="4" w:tplc="04070019" w:tentative="1">
      <w:start w:val="1"/>
      <w:numFmt w:val="lowerLetter"/>
      <w:lvlText w:val="%5."/>
      <w:lvlJc w:val="left"/>
      <w:pPr>
        <w:ind w:left="3568" w:hanging="360"/>
      </w:pPr>
    </w:lvl>
    <w:lvl w:ilvl="5" w:tplc="0407001B" w:tentative="1">
      <w:start w:val="1"/>
      <w:numFmt w:val="lowerRoman"/>
      <w:lvlText w:val="%6."/>
      <w:lvlJc w:val="right"/>
      <w:pPr>
        <w:ind w:left="4288" w:hanging="180"/>
      </w:pPr>
    </w:lvl>
    <w:lvl w:ilvl="6" w:tplc="0407000F" w:tentative="1">
      <w:start w:val="1"/>
      <w:numFmt w:val="decimal"/>
      <w:lvlText w:val="%7."/>
      <w:lvlJc w:val="left"/>
      <w:pPr>
        <w:ind w:left="5008" w:hanging="360"/>
      </w:pPr>
    </w:lvl>
    <w:lvl w:ilvl="7" w:tplc="04070019" w:tentative="1">
      <w:start w:val="1"/>
      <w:numFmt w:val="lowerLetter"/>
      <w:lvlText w:val="%8."/>
      <w:lvlJc w:val="left"/>
      <w:pPr>
        <w:ind w:left="5728" w:hanging="360"/>
      </w:pPr>
    </w:lvl>
    <w:lvl w:ilvl="8" w:tplc="0407001B" w:tentative="1">
      <w:start w:val="1"/>
      <w:numFmt w:val="lowerRoman"/>
      <w:lvlText w:val="%9."/>
      <w:lvlJc w:val="right"/>
      <w:pPr>
        <w:ind w:left="6448" w:hanging="180"/>
      </w:pPr>
    </w:lvl>
  </w:abstractNum>
  <w:abstractNum w:abstractNumId="6" w15:restartNumberingAfterBreak="0">
    <w:nsid w:val="060A4E3B"/>
    <w:multiLevelType w:val="hybridMultilevel"/>
    <w:tmpl w:val="EDCEA35C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465C50"/>
    <w:multiLevelType w:val="hybridMultilevel"/>
    <w:tmpl w:val="52DAEC36"/>
    <w:lvl w:ilvl="0" w:tplc="54442670">
      <w:start w:val="2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E16CDD"/>
    <w:multiLevelType w:val="hybridMultilevel"/>
    <w:tmpl w:val="FA0AD5B2"/>
    <w:lvl w:ilvl="0" w:tplc="55645058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  <w:color w:val="001D35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83429E"/>
    <w:multiLevelType w:val="hybridMultilevel"/>
    <w:tmpl w:val="F52E9EF0"/>
    <w:lvl w:ilvl="0" w:tplc="44641F8C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FE40AD"/>
    <w:multiLevelType w:val="hybridMultilevel"/>
    <w:tmpl w:val="BD4C94B8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AE4AB0"/>
    <w:multiLevelType w:val="hybridMultilevel"/>
    <w:tmpl w:val="039CCC8A"/>
    <w:lvl w:ilvl="0" w:tplc="B95A4B1E">
      <w:start w:val="2"/>
      <w:numFmt w:val="decimal"/>
      <w:lvlText w:val="%1.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07A4E56"/>
    <w:multiLevelType w:val="hybridMultilevel"/>
    <w:tmpl w:val="15F6BCA6"/>
    <w:lvl w:ilvl="0" w:tplc="B74C7F3E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4025064"/>
    <w:multiLevelType w:val="hybridMultilevel"/>
    <w:tmpl w:val="813AFBAA"/>
    <w:lvl w:ilvl="0" w:tplc="C2FCCB74">
      <w:start w:val="3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4F52266"/>
    <w:multiLevelType w:val="hybridMultilevel"/>
    <w:tmpl w:val="EE003532"/>
    <w:lvl w:ilvl="0" w:tplc="04070019">
      <w:start w:val="1"/>
      <w:numFmt w:val="lowerLetter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55B744C"/>
    <w:multiLevelType w:val="hybridMultilevel"/>
    <w:tmpl w:val="A0A8B3D0"/>
    <w:lvl w:ilvl="0" w:tplc="AD74BBEE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63C31E6"/>
    <w:multiLevelType w:val="hybridMultilevel"/>
    <w:tmpl w:val="A2481656"/>
    <w:lvl w:ilvl="0" w:tplc="D12AB22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16557944"/>
    <w:multiLevelType w:val="hybridMultilevel"/>
    <w:tmpl w:val="1DDE4742"/>
    <w:lvl w:ilvl="0" w:tplc="4E30E440">
      <w:start w:val="1"/>
      <w:numFmt w:val="lowerLetter"/>
      <w:lvlText w:val="%1."/>
      <w:lvlJc w:val="left"/>
      <w:pPr>
        <w:ind w:left="68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08" w:hanging="360"/>
      </w:pPr>
    </w:lvl>
    <w:lvl w:ilvl="2" w:tplc="0407001B" w:tentative="1">
      <w:start w:val="1"/>
      <w:numFmt w:val="lowerRoman"/>
      <w:lvlText w:val="%3."/>
      <w:lvlJc w:val="right"/>
      <w:pPr>
        <w:ind w:left="2128" w:hanging="180"/>
      </w:pPr>
    </w:lvl>
    <w:lvl w:ilvl="3" w:tplc="0407000F" w:tentative="1">
      <w:start w:val="1"/>
      <w:numFmt w:val="decimal"/>
      <w:lvlText w:val="%4."/>
      <w:lvlJc w:val="left"/>
      <w:pPr>
        <w:ind w:left="2848" w:hanging="360"/>
      </w:pPr>
    </w:lvl>
    <w:lvl w:ilvl="4" w:tplc="04070019" w:tentative="1">
      <w:start w:val="1"/>
      <w:numFmt w:val="lowerLetter"/>
      <w:lvlText w:val="%5."/>
      <w:lvlJc w:val="left"/>
      <w:pPr>
        <w:ind w:left="3568" w:hanging="360"/>
      </w:pPr>
    </w:lvl>
    <w:lvl w:ilvl="5" w:tplc="0407001B" w:tentative="1">
      <w:start w:val="1"/>
      <w:numFmt w:val="lowerRoman"/>
      <w:lvlText w:val="%6."/>
      <w:lvlJc w:val="right"/>
      <w:pPr>
        <w:ind w:left="4288" w:hanging="180"/>
      </w:pPr>
    </w:lvl>
    <w:lvl w:ilvl="6" w:tplc="0407000F" w:tentative="1">
      <w:start w:val="1"/>
      <w:numFmt w:val="decimal"/>
      <w:lvlText w:val="%7."/>
      <w:lvlJc w:val="left"/>
      <w:pPr>
        <w:ind w:left="5008" w:hanging="360"/>
      </w:pPr>
    </w:lvl>
    <w:lvl w:ilvl="7" w:tplc="04070019" w:tentative="1">
      <w:start w:val="1"/>
      <w:numFmt w:val="lowerLetter"/>
      <w:lvlText w:val="%8."/>
      <w:lvlJc w:val="left"/>
      <w:pPr>
        <w:ind w:left="5728" w:hanging="360"/>
      </w:pPr>
    </w:lvl>
    <w:lvl w:ilvl="8" w:tplc="0407001B" w:tentative="1">
      <w:start w:val="1"/>
      <w:numFmt w:val="lowerRoman"/>
      <w:lvlText w:val="%9."/>
      <w:lvlJc w:val="right"/>
      <w:pPr>
        <w:ind w:left="6448" w:hanging="180"/>
      </w:pPr>
    </w:lvl>
  </w:abstractNum>
  <w:abstractNum w:abstractNumId="18" w15:restartNumberingAfterBreak="0">
    <w:nsid w:val="16572B3F"/>
    <w:multiLevelType w:val="hybridMultilevel"/>
    <w:tmpl w:val="BA5A88FC"/>
    <w:lvl w:ilvl="0" w:tplc="C00CFC80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8BC19AD"/>
    <w:multiLevelType w:val="hybridMultilevel"/>
    <w:tmpl w:val="49AA85D0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8CF7100"/>
    <w:multiLevelType w:val="hybridMultilevel"/>
    <w:tmpl w:val="A1C47CA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91272EC"/>
    <w:multiLevelType w:val="hybridMultilevel"/>
    <w:tmpl w:val="F844DD88"/>
    <w:lvl w:ilvl="0" w:tplc="48F66736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9504589"/>
    <w:multiLevelType w:val="hybridMultilevel"/>
    <w:tmpl w:val="D7B61E2A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D5695F"/>
    <w:multiLevelType w:val="hybridMultilevel"/>
    <w:tmpl w:val="6270ED3A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00221C7"/>
    <w:multiLevelType w:val="hybridMultilevel"/>
    <w:tmpl w:val="F35E1580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117166B"/>
    <w:multiLevelType w:val="hybridMultilevel"/>
    <w:tmpl w:val="6220C1C6"/>
    <w:lvl w:ilvl="0" w:tplc="27C2CB40">
      <w:start w:val="2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12E1A04"/>
    <w:multiLevelType w:val="hybridMultilevel"/>
    <w:tmpl w:val="8D2E7FDC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1B96A55"/>
    <w:multiLevelType w:val="hybridMultilevel"/>
    <w:tmpl w:val="F516F4BE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2F422CD"/>
    <w:multiLevelType w:val="hybridMultilevel"/>
    <w:tmpl w:val="CADCF7E2"/>
    <w:lvl w:ilvl="0" w:tplc="620866FA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422582C"/>
    <w:multiLevelType w:val="hybridMultilevel"/>
    <w:tmpl w:val="8EC0F2E2"/>
    <w:lvl w:ilvl="0" w:tplc="E09C7E68">
      <w:start w:val="4"/>
      <w:numFmt w:val="decimal"/>
      <w:lvlText w:val="%1.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6B930FB"/>
    <w:multiLevelType w:val="hybridMultilevel"/>
    <w:tmpl w:val="AD400632"/>
    <w:lvl w:ilvl="0" w:tplc="37DA1DB6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85156D8"/>
    <w:multiLevelType w:val="hybridMultilevel"/>
    <w:tmpl w:val="AAEC9626"/>
    <w:lvl w:ilvl="0" w:tplc="55645058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  <w:color w:val="001D35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885201E"/>
    <w:multiLevelType w:val="hybridMultilevel"/>
    <w:tmpl w:val="BED8FFB8"/>
    <w:lvl w:ilvl="0" w:tplc="8F7271D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8E45E3E"/>
    <w:multiLevelType w:val="hybridMultilevel"/>
    <w:tmpl w:val="984AB5F4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B290EF7"/>
    <w:multiLevelType w:val="hybridMultilevel"/>
    <w:tmpl w:val="F716A9B4"/>
    <w:lvl w:ilvl="0" w:tplc="085C01FE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B5B06D4"/>
    <w:multiLevelType w:val="hybridMultilevel"/>
    <w:tmpl w:val="1D8616DC"/>
    <w:lvl w:ilvl="0" w:tplc="7D720B9E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5971B5"/>
    <w:multiLevelType w:val="hybridMultilevel"/>
    <w:tmpl w:val="ECF2A23C"/>
    <w:lvl w:ilvl="0" w:tplc="013238FC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21E71A8"/>
    <w:multiLevelType w:val="hybridMultilevel"/>
    <w:tmpl w:val="0C5EB454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82F2709"/>
    <w:multiLevelType w:val="hybridMultilevel"/>
    <w:tmpl w:val="9D624596"/>
    <w:lvl w:ilvl="0" w:tplc="E5D6EC28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8B35B14"/>
    <w:multiLevelType w:val="hybridMultilevel"/>
    <w:tmpl w:val="693EDDE6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9873FBA"/>
    <w:multiLevelType w:val="hybridMultilevel"/>
    <w:tmpl w:val="E7EA826E"/>
    <w:lvl w:ilvl="0" w:tplc="0E6C8FA2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9942208"/>
    <w:multiLevelType w:val="hybridMultilevel"/>
    <w:tmpl w:val="7F1009AE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9AE7613"/>
    <w:multiLevelType w:val="hybridMultilevel"/>
    <w:tmpl w:val="5F1E972E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B5F5920"/>
    <w:multiLevelType w:val="hybridMultilevel"/>
    <w:tmpl w:val="782EFB4C"/>
    <w:lvl w:ilvl="0" w:tplc="50C4CD04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BF619CC"/>
    <w:multiLevelType w:val="hybridMultilevel"/>
    <w:tmpl w:val="A2481656"/>
    <w:lvl w:ilvl="0" w:tplc="FFFFFFFF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3CA016AE"/>
    <w:multiLevelType w:val="hybridMultilevel"/>
    <w:tmpl w:val="A0820D9A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CE32252"/>
    <w:multiLevelType w:val="hybridMultilevel"/>
    <w:tmpl w:val="086EB356"/>
    <w:lvl w:ilvl="0" w:tplc="04070019">
      <w:start w:val="1"/>
      <w:numFmt w:val="lowerLetter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3D2876A6"/>
    <w:multiLevelType w:val="hybridMultilevel"/>
    <w:tmpl w:val="0950BB24"/>
    <w:lvl w:ilvl="0" w:tplc="6F2EA440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D331F4F"/>
    <w:multiLevelType w:val="hybridMultilevel"/>
    <w:tmpl w:val="B1E06620"/>
    <w:lvl w:ilvl="0" w:tplc="7ADCCF62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DA23521"/>
    <w:multiLevelType w:val="hybridMultilevel"/>
    <w:tmpl w:val="E5E87D48"/>
    <w:lvl w:ilvl="0" w:tplc="01348B3A">
      <w:start w:val="2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AD6C6E"/>
    <w:multiLevelType w:val="hybridMultilevel"/>
    <w:tmpl w:val="FD9A8A14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1046B79"/>
    <w:multiLevelType w:val="hybridMultilevel"/>
    <w:tmpl w:val="BE44D09A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13371D"/>
    <w:multiLevelType w:val="hybridMultilevel"/>
    <w:tmpl w:val="8BE41610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53B76"/>
    <w:multiLevelType w:val="hybridMultilevel"/>
    <w:tmpl w:val="CCC4EEFE"/>
    <w:lvl w:ilvl="0" w:tplc="FFFFFFFF">
      <w:start w:val="1"/>
      <w:numFmt w:val="lowerLetter"/>
      <w:lvlText w:val="%1."/>
      <w:lvlJc w:val="left"/>
      <w:pPr>
        <w:ind w:left="68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08" w:hanging="360"/>
      </w:pPr>
    </w:lvl>
    <w:lvl w:ilvl="2" w:tplc="FFFFFFFF" w:tentative="1">
      <w:start w:val="1"/>
      <w:numFmt w:val="lowerRoman"/>
      <w:lvlText w:val="%3."/>
      <w:lvlJc w:val="right"/>
      <w:pPr>
        <w:ind w:left="2128" w:hanging="180"/>
      </w:pPr>
    </w:lvl>
    <w:lvl w:ilvl="3" w:tplc="FFFFFFFF" w:tentative="1">
      <w:start w:val="1"/>
      <w:numFmt w:val="decimal"/>
      <w:lvlText w:val="%4."/>
      <w:lvlJc w:val="left"/>
      <w:pPr>
        <w:ind w:left="2848" w:hanging="360"/>
      </w:pPr>
    </w:lvl>
    <w:lvl w:ilvl="4" w:tplc="FFFFFFFF" w:tentative="1">
      <w:start w:val="1"/>
      <w:numFmt w:val="lowerLetter"/>
      <w:lvlText w:val="%5."/>
      <w:lvlJc w:val="left"/>
      <w:pPr>
        <w:ind w:left="3568" w:hanging="360"/>
      </w:pPr>
    </w:lvl>
    <w:lvl w:ilvl="5" w:tplc="FFFFFFFF" w:tentative="1">
      <w:start w:val="1"/>
      <w:numFmt w:val="lowerRoman"/>
      <w:lvlText w:val="%6."/>
      <w:lvlJc w:val="right"/>
      <w:pPr>
        <w:ind w:left="4288" w:hanging="180"/>
      </w:pPr>
    </w:lvl>
    <w:lvl w:ilvl="6" w:tplc="FFFFFFFF" w:tentative="1">
      <w:start w:val="1"/>
      <w:numFmt w:val="decimal"/>
      <w:lvlText w:val="%7."/>
      <w:lvlJc w:val="left"/>
      <w:pPr>
        <w:ind w:left="5008" w:hanging="360"/>
      </w:pPr>
    </w:lvl>
    <w:lvl w:ilvl="7" w:tplc="FFFFFFFF" w:tentative="1">
      <w:start w:val="1"/>
      <w:numFmt w:val="lowerLetter"/>
      <w:lvlText w:val="%8."/>
      <w:lvlJc w:val="left"/>
      <w:pPr>
        <w:ind w:left="5728" w:hanging="360"/>
      </w:pPr>
    </w:lvl>
    <w:lvl w:ilvl="8" w:tplc="FFFFFFFF" w:tentative="1">
      <w:start w:val="1"/>
      <w:numFmt w:val="lowerRoman"/>
      <w:lvlText w:val="%9."/>
      <w:lvlJc w:val="right"/>
      <w:pPr>
        <w:ind w:left="6448" w:hanging="180"/>
      </w:pPr>
    </w:lvl>
  </w:abstractNum>
  <w:abstractNum w:abstractNumId="54" w15:restartNumberingAfterBreak="0">
    <w:nsid w:val="42947AF8"/>
    <w:multiLevelType w:val="hybridMultilevel"/>
    <w:tmpl w:val="BB9E28E0"/>
    <w:lvl w:ilvl="0" w:tplc="FBBC1CDC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30315B2"/>
    <w:multiLevelType w:val="hybridMultilevel"/>
    <w:tmpl w:val="E5E8A0C8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4361290"/>
    <w:multiLevelType w:val="hybridMultilevel"/>
    <w:tmpl w:val="93E6732E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4AF1EBC"/>
    <w:multiLevelType w:val="hybridMultilevel"/>
    <w:tmpl w:val="B43C18C6"/>
    <w:lvl w:ilvl="0" w:tplc="B8F08886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676689B"/>
    <w:multiLevelType w:val="hybridMultilevel"/>
    <w:tmpl w:val="9DBE1F22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84379CA"/>
    <w:multiLevelType w:val="hybridMultilevel"/>
    <w:tmpl w:val="EBF4B238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0" w15:restartNumberingAfterBreak="0">
    <w:nsid w:val="48C03859"/>
    <w:multiLevelType w:val="hybridMultilevel"/>
    <w:tmpl w:val="C1C40530"/>
    <w:lvl w:ilvl="0" w:tplc="6CE02868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8F06603"/>
    <w:multiLevelType w:val="hybridMultilevel"/>
    <w:tmpl w:val="91D062B0"/>
    <w:lvl w:ilvl="0" w:tplc="507E83DA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AFB32AD"/>
    <w:multiLevelType w:val="hybridMultilevel"/>
    <w:tmpl w:val="B9B62E10"/>
    <w:lvl w:ilvl="0" w:tplc="3C9E026A">
      <w:start w:val="7"/>
      <w:numFmt w:val="decimal"/>
      <w:lvlText w:val="%1."/>
      <w:lvlJc w:val="left"/>
      <w:pPr>
        <w:ind w:left="68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B1C28A0"/>
    <w:multiLevelType w:val="hybridMultilevel"/>
    <w:tmpl w:val="4EDCB9A4"/>
    <w:lvl w:ilvl="0" w:tplc="3CDC1862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D434BE3"/>
    <w:multiLevelType w:val="hybridMultilevel"/>
    <w:tmpl w:val="29867346"/>
    <w:lvl w:ilvl="0" w:tplc="855EC904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EA973FE"/>
    <w:multiLevelType w:val="hybridMultilevel"/>
    <w:tmpl w:val="2AEAD34C"/>
    <w:lvl w:ilvl="0" w:tplc="522AA6EC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EB77E83"/>
    <w:multiLevelType w:val="hybridMultilevel"/>
    <w:tmpl w:val="906AC12C"/>
    <w:lvl w:ilvl="0" w:tplc="1734909C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EC819A3"/>
    <w:multiLevelType w:val="hybridMultilevel"/>
    <w:tmpl w:val="3946A7EE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EE14A41"/>
    <w:multiLevelType w:val="hybridMultilevel"/>
    <w:tmpl w:val="E48ED89C"/>
    <w:lvl w:ilvl="0" w:tplc="712AF4E2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F147164"/>
    <w:multiLevelType w:val="hybridMultilevel"/>
    <w:tmpl w:val="6270ED3A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0B14DB9"/>
    <w:multiLevelType w:val="hybridMultilevel"/>
    <w:tmpl w:val="DCF67960"/>
    <w:lvl w:ilvl="0" w:tplc="98AA431C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2FD6EA1"/>
    <w:multiLevelType w:val="hybridMultilevel"/>
    <w:tmpl w:val="2206CCAA"/>
    <w:lvl w:ilvl="0" w:tplc="14460352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3CA2114"/>
    <w:multiLevelType w:val="hybridMultilevel"/>
    <w:tmpl w:val="7D5E065E"/>
    <w:lvl w:ilvl="0" w:tplc="FFC49C30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4213EF6"/>
    <w:multiLevelType w:val="hybridMultilevel"/>
    <w:tmpl w:val="36EEBC34"/>
    <w:lvl w:ilvl="0" w:tplc="8E26F45A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5A13D15"/>
    <w:multiLevelType w:val="hybridMultilevel"/>
    <w:tmpl w:val="1EB8FDB6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5CD50AB"/>
    <w:multiLevelType w:val="hybridMultilevel"/>
    <w:tmpl w:val="E34C7728"/>
    <w:lvl w:ilvl="0" w:tplc="1556DA16">
      <w:start w:val="2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55F97F4D"/>
    <w:multiLevelType w:val="hybridMultilevel"/>
    <w:tmpl w:val="017650E2"/>
    <w:lvl w:ilvl="0" w:tplc="64B4E450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55FD2540"/>
    <w:multiLevelType w:val="hybridMultilevel"/>
    <w:tmpl w:val="3D3C7F58"/>
    <w:lvl w:ilvl="0" w:tplc="AB3005D8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8" w15:restartNumberingAfterBreak="0">
    <w:nsid w:val="58127457"/>
    <w:multiLevelType w:val="hybridMultilevel"/>
    <w:tmpl w:val="1AE050FA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B087C6B"/>
    <w:multiLevelType w:val="hybridMultilevel"/>
    <w:tmpl w:val="EFC6FE94"/>
    <w:lvl w:ilvl="0" w:tplc="9A264176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5DCA60EC"/>
    <w:multiLevelType w:val="hybridMultilevel"/>
    <w:tmpl w:val="182A7612"/>
    <w:lvl w:ilvl="0" w:tplc="3CAE6566">
      <w:start w:val="2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DE14D9E"/>
    <w:multiLevelType w:val="hybridMultilevel"/>
    <w:tmpl w:val="E70AFBEE"/>
    <w:lvl w:ilvl="0" w:tplc="1AFC8EF0">
      <w:start w:val="2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0445A86"/>
    <w:multiLevelType w:val="hybridMultilevel"/>
    <w:tmpl w:val="8DF8F420"/>
    <w:lvl w:ilvl="0" w:tplc="2A22C24C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2610106"/>
    <w:multiLevelType w:val="hybridMultilevel"/>
    <w:tmpl w:val="D93A1736"/>
    <w:lvl w:ilvl="0" w:tplc="71C2C2DE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3BB3C73"/>
    <w:multiLevelType w:val="hybridMultilevel"/>
    <w:tmpl w:val="B32E76CA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4351F9E"/>
    <w:multiLevelType w:val="hybridMultilevel"/>
    <w:tmpl w:val="380C7BD6"/>
    <w:lvl w:ilvl="0" w:tplc="273EF1BE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4445687"/>
    <w:multiLevelType w:val="hybridMultilevel"/>
    <w:tmpl w:val="08D42778"/>
    <w:lvl w:ilvl="0" w:tplc="AD728942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4891D87"/>
    <w:multiLevelType w:val="hybridMultilevel"/>
    <w:tmpl w:val="FF5869B0"/>
    <w:lvl w:ilvl="0" w:tplc="83EA1754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4A01BB6"/>
    <w:multiLevelType w:val="hybridMultilevel"/>
    <w:tmpl w:val="6470910E"/>
    <w:lvl w:ilvl="0" w:tplc="37040C48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53914AA"/>
    <w:multiLevelType w:val="hybridMultilevel"/>
    <w:tmpl w:val="FED26B7A"/>
    <w:lvl w:ilvl="0" w:tplc="8A767192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5AC4805"/>
    <w:multiLevelType w:val="hybridMultilevel"/>
    <w:tmpl w:val="62E66958"/>
    <w:lvl w:ilvl="0" w:tplc="7C46FCBC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88D2D4D"/>
    <w:multiLevelType w:val="hybridMultilevel"/>
    <w:tmpl w:val="2774108A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8E90886"/>
    <w:multiLevelType w:val="hybridMultilevel"/>
    <w:tmpl w:val="4FA00B7C"/>
    <w:lvl w:ilvl="0" w:tplc="77E889B4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A160909"/>
    <w:multiLevelType w:val="hybridMultilevel"/>
    <w:tmpl w:val="7DBC1742"/>
    <w:lvl w:ilvl="0" w:tplc="3EA00236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B585140"/>
    <w:multiLevelType w:val="hybridMultilevel"/>
    <w:tmpl w:val="B386A80C"/>
    <w:lvl w:ilvl="0" w:tplc="017C5228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6C3C7B40"/>
    <w:multiLevelType w:val="hybridMultilevel"/>
    <w:tmpl w:val="D58AA3DA"/>
    <w:lvl w:ilvl="0" w:tplc="5530A5AC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6D105C89"/>
    <w:multiLevelType w:val="hybridMultilevel"/>
    <w:tmpl w:val="2DF4530E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6EBF722B"/>
    <w:multiLevelType w:val="hybridMultilevel"/>
    <w:tmpl w:val="9710EBEA"/>
    <w:lvl w:ilvl="0" w:tplc="1CE60E30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6FF97180"/>
    <w:multiLevelType w:val="hybridMultilevel"/>
    <w:tmpl w:val="045C9A70"/>
    <w:lvl w:ilvl="0" w:tplc="0F92BA5A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0FA6656"/>
    <w:multiLevelType w:val="hybridMultilevel"/>
    <w:tmpl w:val="F976DD68"/>
    <w:lvl w:ilvl="0" w:tplc="AF88A28A">
      <w:start w:val="1"/>
      <w:numFmt w:val="lowerLetter"/>
      <w:lvlText w:val="%1."/>
      <w:lvlJc w:val="left"/>
      <w:pPr>
        <w:ind w:left="1080" w:hanging="360"/>
      </w:pPr>
      <w:rPr>
        <w:rFonts w:ascii="Arial" w:hAnsi="Arial" w:cs="Arial" w:hint="default"/>
        <w:color w:val="001D35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0" w15:restartNumberingAfterBreak="0">
    <w:nsid w:val="71D72741"/>
    <w:multiLevelType w:val="hybridMultilevel"/>
    <w:tmpl w:val="4210DEE0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76AE519E"/>
    <w:multiLevelType w:val="hybridMultilevel"/>
    <w:tmpl w:val="F5647E8A"/>
    <w:lvl w:ilvl="0" w:tplc="FC643508">
      <w:start w:val="1"/>
      <w:numFmt w:val="lowerLetter"/>
      <w:lvlText w:val="%1."/>
      <w:lvlJc w:val="left"/>
      <w:pPr>
        <w:ind w:left="720" w:hanging="360"/>
      </w:pPr>
      <w:rPr>
        <w:b w:val="0"/>
        <w:b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8662690"/>
    <w:multiLevelType w:val="hybridMultilevel"/>
    <w:tmpl w:val="CEB48B2C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A893C1C"/>
    <w:multiLevelType w:val="hybridMultilevel"/>
    <w:tmpl w:val="A8A68710"/>
    <w:lvl w:ilvl="0" w:tplc="AB3005D8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D2955DD"/>
    <w:multiLevelType w:val="hybridMultilevel"/>
    <w:tmpl w:val="94F275CE"/>
    <w:lvl w:ilvl="0" w:tplc="9CCE00E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7D6A1053"/>
    <w:multiLevelType w:val="hybridMultilevel"/>
    <w:tmpl w:val="E8EAEBD2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6" w15:restartNumberingAfterBreak="0">
    <w:nsid w:val="7EC6394B"/>
    <w:multiLevelType w:val="hybridMultilevel"/>
    <w:tmpl w:val="7A0E0C98"/>
    <w:lvl w:ilvl="0" w:tplc="8F18F154">
      <w:start w:val="2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EF12C3D"/>
    <w:multiLevelType w:val="hybridMultilevel"/>
    <w:tmpl w:val="1DDE4742"/>
    <w:lvl w:ilvl="0" w:tplc="FFFFFFFF">
      <w:start w:val="1"/>
      <w:numFmt w:val="lowerLetter"/>
      <w:lvlText w:val="%1."/>
      <w:lvlJc w:val="left"/>
      <w:pPr>
        <w:ind w:left="68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08" w:hanging="360"/>
      </w:pPr>
    </w:lvl>
    <w:lvl w:ilvl="2" w:tplc="FFFFFFFF" w:tentative="1">
      <w:start w:val="1"/>
      <w:numFmt w:val="lowerRoman"/>
      <w:lvlText w:val="%3."/>
      <w:lvlJc w:val="right"/>
      <w:pPr>
        <w:ind w:left="2128" w:hanging="180"/>
      </w:pPr>
    </w:lvl>
    <w:lvl w:ilvl="3" w:tplc="FFFFFFFF" w:tentative="1">
      <w:start w:val="1"/>
      <w:numFmt w:val="decimal"/>
      <w:lvlText w:val="%4."/>
      <w:lvlJc w:val="left"/>
      <w:pPr>
        <w:ind w:left="2848" w:hanging="360"/>
      </w:pPr>
    </w:lvl>
    <w:lvl w:ilvl="4" w:tplc="FFFFFFFF" w:tentative="1">
      <w:start w:val="1"/>
      <w:numFmt w:val="lowerLetter"/>
      <w:lvlText w:val="%5."/>
      <w:lvlJc w:val="left"/>
      <w:pPr>
        <w:ind w:left="3568" w:hanging="360"/>
      </w:pPr>
    </w:lvl>
    <w:lvl w:ilvl="5" w:tplc="FFFFFFFF" w:tentative="1">
      <w:start w:val="1"/>
      <w:numFmt w:val="lowerRoman"/>
      <w:lvlText w:val="%6."/>
      <w:lvlJc w:val="right"/>
      <w:pPr>
        <w:ind w:left="4288" w:hanging="180"/>
      </w:pPr>
    </w:lvl>
    <w:lvl w:ilvl="6" w:tplc="FFFFFFFF" w:tentative="1">
      <w:start w:val="1"/>
      <w:numFmt w:val="decimal"/>
      <w:lvlText w:val="%7."/>
      <w:lvlJc w:val="left"/>
      <w:pPr>
        <w:ind w:left="5008" w:hanging="360"/>
      </w:pPr>
    </w:lvl>
    <w:lvl w:ilvl="7" w:tplc="FFFFFFFF" w:tentative="1">
      <w:start w:val="1"/>
      <w:numFmt w:val="lowerLetter"/>
      <w:lvlText w:val="%8."/>
      <w:lvlJc w:val="left"/>
      <w:pPr>
        <w:ind w:left="5728" w:hanging="360"/>
      </w:pPr>
    </w:lvl>
    <w:lvl w:ilvl="8" w:tplc="FFFFFFFF" w:tentative="1">
      <w:start w:val="1"/>
      <w:numFmt w:val="lowerRoman"/>
      <w:lvlText w:val="%9."/>
      <w:lvlJc w:val="right"/>
      <w:pPr>
        <w:ind w:left="6448" w:hanging="180"/>
      </w:pPr>
    </w:lvl>
  </w:abstractNum>
  <w:abstractNum w:abstractNumId="108" w15:restartNumberingAfterBreak="0">
    <w:nsid w:val="7F0A7B65"/>
    <w:multiLevelType w:val="hybridMultilevel"/>
    <w:tmpl w:val="AAEC962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  <w:color w:val="001D35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7090316">
    <w:abstractNumId w:val="91"/>
  </w:num>
  <w:num w:numId="2" w16cid:durableId="1133642408">
    <w:abstractNumId w:val="20"/>
  </w:num>
  <w:num w:numId="3" w16cid:durableId="36318201">
    <w:abstractNumId w:val="17"/>
  </w:num>
  <w:num w:numId="4" w16cid:durableId="581597770">
    <w:abstractNumId w:val="5"/>
  </w:num>
  <w:num w:numId="5" w16cid:durableId="1377042977">
    <w:abstractNumId w:val="60"/>
  </w:num>
  <w:num w:numId="6" w16cid:durableId="1764885355">
    <w:abstractNumId w:val="55"/>
  </w:num>
  <w:num w:numId="7" w16cid:durableId="963537174">
    <w:abstractNumId w:val="37"/>
  </w:num>
  <w:num w:numId="8" w16cid:durableId="1693343057">
    <w:abstractNumId w:val="45"/>
  </w:num>
  <w:num w:numId="9" w16cid:durableId="1804543898">
    <w:abstractNumId w:val="10"/>
  </w:num>
  <w:num w:numId="10" w16cid:durableId="601718396">
    <w:abstractNumId w:val="50"/>
  </w:num>
  <w:num w:numId="11" w16cid:durableId="572277331">
    <w:abstractNumId w:val="33"/>
  </w:num>
  <w:num w:numId="12" w16cid:durableId="1218779505">
    <w:abstractNumId w:val="56"/>
  </w:num>
  <w:num w:numId="13" w16cid:durableId="451678450">
    <w:abstractNumId w:val="52"/>
  </w:num>
  <w:num w:numId="14" w16cid:durableId="324016337">
    <w:abstractNumId w:val="51"/>
  </w:num>
  <w:num w:numId="15" w16cid:durableId="1024210264">
    <w:abstractNumId w:val="24"/>
  </w:num>
  <w:num w:numId="16" w16cid:durableId="447088718">
    <w:abstractNumId w:val="103"/>
  </w:num>
  <w:num w:numId="17" w16cid:durableId="1862476593">
    <w:abstractNumId w:val="58"/>
  </w:num>
  <w:num w:numId="18" w16cid:durableId="455834268">
    <w:abstractNumId w:val="74"/>
  </w:num>
  <w:num w:numId="19" w16cid:durableId="1290087455">
    <w:abstractNumId w:val="4"/>
  </w:num>
  <w:num w:numId="20" w16cid:durableId="1046031096">
    <w:abstractNumId w:val="23"/>
  </w:num>
  <w:num w:numId="21" w16cid:durableId="1274628055">
    <w:abstractNumId w:val="69"/>
  </w:num>
  <w:num w:numId="22" w16cid:durableId="1381242071">
    <w:abstractNumId w:val="31"/>
  </w:num>
  <w:num w:numId="23" w16cid:durableId="472336610">
    <w:abstractNumId w:val="99"/>
  </w:num>
  <w:num w:numId="24" w16cid:durableId="984167587">
    <w:abstractNumId w:val="77"/>
  </w:num>
  <w:num w:numId="25" w16cid:durableId="498273146">
    <w:abstractNumId w:val="8"/>
  </w:num>
  <w:num w:numId="26" w16cid:durableId="1352992880">
    <w:abstractNumId w:val="16"/>
  </w:num>
  <w:num w:numId="27" w16cid:durableId="1674842870">
    <w:abstractNumId w:val="44"/>
  </w:num>
  <w:num w:numId="28" w16cid:durableId="1679500489">
    <w:abstractNumId w:val="102"/>
  </w:num>
  <w:num w:numId="29" w16cid:durableId="1234126269">
    <w:abstractNumId w:val="96"/>
  </w:num>
  <w:num w:numId="30" w16cid:durableId="2056157784">
    <w:abstractNumId w:val="87"/>
  </w:num>
  <w:num w:numId="31" w16cid:durableId="803081347">
    <w:abstractNumId w:val="38"/>
  </w:num>
  <w:num w:numId="32" w16cid:durableId="388388080">
    <w:abstractNumId w:val="66"/>
  </w:num>
  <w:num w:numId="33" w16cid:durableId="947197537">
    <w:abstractNumId w:val="36"/>
  </w:num>
  <w:num w:numId="34" w16cid:durableId="1310398505">
    <w:abstractNumId w:val="46"/>
  </w:num>
  <w:num w:numId="35" w16cid:durableId="1161115965">
    <w:abstractNumId w:val="67"/>
  </w:num>
  <w:num w:numId="36" w16cid:durableId="178353149">
    <w:abstractNumId w:val="7"/>
  </w:num>
  <w:num w:numId="37" w16cid:durableId="1895307348">
    <w:abstractNumId w:val="105"/>
  </w:num>
  <w:num w:numId="38" w16cid:durableId="70278186">
    <w:abstractNumId w:val="59"/>
  </w:num>
  <w:num w:numId="39" w16cid:durableId="1635476819">
    <w:abstractNumId w:val="0"/>
  </w:num>
  <w:num w:numId="40" w16cid:durableId="1615359028">
    <w:abstractNumId w:val="107"/>
  </w:num>
  <w:num w:numId="41" w16cid:durableId="1725374073">
    <w:abstractNumId w:val="53"/>
  </w:num>
  <w:num w:numId="42" w16cid:durableId="1026367425">
    <w:abstractNumId w:val="88"/>
  </w:num>
  <w:num w:numId="43" w16cid:durableId="365178661">
    <w:abstractNumId w:val="78"/>
  </w:num>
  <w:num w:numId="44" w16cid:durableId="1227955207">
    <w:abstractNumId w:val="86"/>
  </w:num>
  <w:num w:numId="45" w16cid:durableId="694959273">
    <w:abstractNumId w:val="71"/>
  </w:num>
  <w:num w:numId="46" w16cid:durableId="370957487">
    <w:abstractNumId w:val="97"/>
  </w:num>
  <w:num w:numId="47" w16cid:durableId="87623888">
    <w:abstractNumId w:val="41"/>
  </w:num>
  <w:num w:numId="48" w16cid:durableId="651327030">
    <w:abstractNumId w:val="63"/>
  </w:num>
  <w:num w:numId="49" w16cid:durableId="1342505864">
    <w:abstractNumId w:val="21"/>
  </w:num>
  <w:num w:numId="50" w16cid:durableId="625308450">
    <w:abstractNumId w:val="43"/>
  </w:num>
  <w:num w:numId="51" w16cid:durableId="1610970923">
    <w:abstractNumId w:val="101"/>
  </w:num>
  <w:num w:numId="52" w16cid:durableId="1185169978">
    <w:abstractNumId w:val="84"/>
  </w:num>
  <w:num w:numId="53" w16cid:durableId="808089849">
    <w:abstractNumId w:val="35"/>
  </w:num>
  <w:num w:numId="54" w16cid:durableId="17005899">
    <w:abstractNumId w:val="100"/>
  </w:num>
  <w:num w:numId="55" w16cid:durableId="1665933003">
    <w:abstractNumId w:val="2"/>
  </w:num>
  <w:num w:numId="56" w16cid:durableId="1528375664">
    <w:abstractNumId w:val="82"/>
  </w:num>
  <w:num w:numId="57" w16cid:durableId="387345525">
    <w:abstractNumId w:val="27"/>
  </w:num>
  <w:num w:numId="58" w16cid:durableId="2037001221">
    <w:abstractNumId w:val="6"/>
  </w:num>
  <w:num w:numId="59" w16cid:durableId="354501538">
    <w:abstractNumId w:val="95"/>
  </w:num>
  <w:num w:numId="60" w16cid:durableId="32005433">
    <w:abstractNumId w:val="28"/>
  </w:num>
  <w:num w:numId="61" w16cid:durableId="1407416584">
    <w:abstractNumId w:val="1"/>
  </w:num>
  <w:num w:numId="62" w16cid:durableId="1358314534">
    <w:abstractNumId w:val="26"/>
  </w:num>
  <w:num w:numId="63" w16cid:durableId="1728458692">
    <w:abstractNumId w:val="39"/>
  </w:num>
  <w:num w:numId="64" w16cid:durableId="2074422769">
    <w:abstractNumId w:val="42"/>
  </w:num>
  <w:num w:numId="65" w16cid:durableId="1282147903">
    <w:abstractNumId w:val="22"/>
  </w:num>
  <w:num w:numId="66" w16cid:durableId="940724972">
    <w:abstractNumId w:val="19"/>
  </w:num>
  <w:num w:numId="67" w16cid:durableId="451242065">
    <w:abstractNumId w:val="108"/>
  </w:num>
  <w:num w:numId="68" w16cid:durableId="1287394260">
    <w:abstractNumId w:val="73"/>
  </w:num>
  <w:num w:numId="69" w16cid:durableId="226646549">
    <w:abstractNumId w:val="11"/>
  </w:num>
  <w:num w:numId="70" w16cid:durableId="1732927734">
    <w:abstractNumId w:val="104"/>
  </w:num>
  <w:num w:numId="71" w16cid:durableId="1484931111">
    <w:abstractNumId w:val="85"/>
  </w:num>
  <w:num w:numId="72" w16cid:durableId="471211224">
    <w:abstractNumId w:val="65"/>
  </w:num>
  <w:num w:numId="73" w16cid:durableId="163060499">
    <w:abstractNumId w:val="64"/>
  </w:num>
  <w:num w:numId="74" w16cid:durableId="2143763487">
    <w:abstractNumId w:val="29"/>
  </w:num>
  <w:num w:numId="75" w16cid:durableId="58016293">
    <w:abstractNumId w:val="62"/>
  </w:num>
  <w:num w:numId="76" w16cid:durableId="137919656">
    <w:abstractNumId w:val="3"/>
  </w:num>
  <w:num w:numId="77" w16cid:durableId="1613708157">
    <w:abstractNumId w:val="79"/>
  </w:num>
  <w:num w:numId="78" w16cid:durableId="1735809004">
    <w:abstractNumId w:val="47"/>
  </w:num>
  <w:num w:numId="79" w16cid:durableId="1046494167">
    <w:abstractNumId w:val="76"/>
  </w:num>
  <w:num w:numId="80" w16cid:durableId="121116954">
    <w:abstractNumId w:val="32"/>
  </w:num>
  <w:num w:numId="81" w16cid:durableId="765616008">
    <w:abstractNumId w:val="48"/>
  </w:num>
  <w:num w:numId="82" w16cid:durableId="924846476">
    <w:abstractNumId w:val="90"/>
  </w:num>
  <w:num w:numId="83" w16cid:durableId="1710179479">
    <w:abstractNumId w:val="12"/>
  </w:num>
  <w:num w:numId="84" w16cid:durableId="112329309">
    <w:abstractNumId w:val="93"/>
  </w:num>
  <w:num w:numId="85" w16cid:durableId="493255782">
    <w:abstractNumId w:val="30"/>
  </w:num>
  <w:num w:numId="86" w16cid:durableId="536502608">
    <w:abstractNumId w:val="15"/>
  </w:num>
  <w:num w:numId="87" w16cid:durableId="1150093310">
    <w:abstractNumId w:val="72"/>
  </w:num>
  <w:num w:numId="88" w16cid:durableId="176432208">
    <w:abstractNumId w:val="70"/>
  </w:num>
  <w:num w:numId="89" w16cid:durableId="1218854464">
    <w:abstractNumId w:val="89"/>
  </w:num>
  <w:num w:numId="90" w16cid:durableId="467476821">
    <w:abstractNumId w:val="94"/>
  </w:num>
  <w:num w:numId="91" w16cid:durableId="916742859">
    <w:abstractNumId w:val="83"/>
  </w:num>
  <w:num w:numId="92" w16cid:durableId="1678340176">
    <w:abstractNumId w:val="98"/>
  </w:num>
  <w:num w:numId="93" w16cid:durableId="1322854810">
    <w:abstractNumId w:val="54"/>
  </w:num>
  <w:num w:numId="94" w16cid:durableId="466707618">
    <w:abstractNumId w:val="92"/>
  </w:num>
  <w:num w:numId="95" w16cid:durableId="251479206">
    <w:abstractNumId w:val="68"/>
  </w:num>
  <w:num w:numId="96" w16cid:durableId="1236355336">
    <w:abstractNumId w:val="9"/>
  </w:num>
  <w:num w:numId="97" w16cid:durableId="1965455916">
    <w:abstractNumId w:val="61"/>
  </w:num>
  <w:num w:numId="98" w16cid:durableId="1985086151">
    <w:abstractNumId w:val="57"/>
  </w:num>
  <w:num w:numId="99" w16cid:durableId="855196346">
    <w:abstractNumId w:val="18"/>
  </w:num>
  <w:num w:numId="100" w16cid:durableId="1075013911">
    <w:abstractNumId w:val="80"/>
  </w:num>
  <w:num w:numId="101" w16cid:durableId="2141872309">
    <w:abstractNumId w:val="81"/>
  </w:num>
  <w:num w:numId="102" w16cid:durableId="1524393928">
    <w:abstractNumId w:val="40"/>
  </w:num>
  <w:num w:numId="103" w16cid:durableId="1853688575">
    <w:abstractNumId w:val="106"/>
  </w:num>
  <w:num w:numId="104" w16cid:durableId="1277635307">
    <w:abstractNumId w:val="49"/>
  </w:num>
  <w:num w:numId="105" w16cid:durableId="2075424422">
    <w:abstractNumId w:val="25"/>
  </w:num>
  <w:num w:numId="106" w16cid:durableId="229118521">
    <w:abstractNumId w:val="75"/>
  </w:num>
  <w:num w:numId="107" w16cid:durableId="1573350360">
    <w:abstractNumId w:val="13"/>
  </w:num>
  <w:num w:numId="108" w16cid:durableId="732042211">
    <w:abstractNumId w:val="34"/>
  </w:num>
  <w:num w:numId="109" w16cid:durableId="1389762994">
    <w:abstractNumId w:val="14"/>
  </w:num>
  <w:numIdMacAtCleanup w:val="10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A95"/>
    <w:rsid w:val="00003449"/>
    <w:rsid w:val="000B4AA1"/>
    <w:rsid w:val="000E1A01"/>
    <w:rsid w:val="001C2AC3"/>
    <w:rsid w:val="00200520"/>
    <w:rsid w:val="00216B1C"/>
    <w:rsid w:val="00240783"/>
    <w:rsid w:val="00250FB9"/>
    <w:rsid w:val="0025401E"/>
    <w:rsid w:val="002707F7"/>
    <w:rsid w:val="00290CFB"/>
    <w:rsid w:val="00372943"/>
    <w:rsid w:val="003E5CA0"/>
    <w:rsid w:val="00495268"/>
    <w:rsid w:val="005207CB"/>
    <w:rsid w:val="0056642D"/>
    <w:rsid w:val="006838FD"/>
    <w:rsid w:val="00695A88"/>
    <w:rsid w:val="006B2C7B"/>
    <w:rsid w:val="006E3963"/>
    <w:rsid w:val="00705B29"/>
    <w:rsid w:val="00740030"/>
    <w:rsid w:val="008174A5"/>
    <w:rsid w:val="0086738A"/>
    <w:rsid w:val="00896883"/>
    <w:rsid w:val="008D357E"/>
    <w:rsid w:val="008D551B"/>
    <w:rsid w:val="009238BB"/>
    <w:rsid w:val="00942C32"/>
    <w:rsid w:val="00AA4446"/>
    <w:rsid w:val="00AC5270"/>
    <w:rsid w:val="00AE5669"/>
    <w:rsid w:val="00B01916"/>
    <w:rsid w:val="00B754BA"/>
    <w:rsid w:val="00B92A59"/>
    <w:rsid w:val="00B96A95"/>
    <w:rsid w:val="00BE7D3E"/>
    <w:rsid w:val="00C01D22"/>
    <w:rsid w:val="00DE4149"/>
    <w:rsid w:val="00E17361"/>
    <w:rsid w:val="00E342B8"/>
    <w:rsid w:val="00E82D8D"/>
    <w:rsid w:val="00ED7C5F"/>
    <w:rsid w:val="00F27B48"/>
    <w:rsid w:val="00F33181"/>
    <w:rsid w:val="00F44CC0"/>
    <w:rsid w:val="00F5194D"/>
    <w:rsid w:val="00FE6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9483D"/>
  <w15:chartTrackingRefBased/>
  <w15:docId w15:val="{A73C1F42-54B1-4E70-B868-E8895162F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707F7"/>
    <w:pPr>
      <w:spacing w:line="278" w:lineRule="auto"/>
    </w:pPr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96A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96A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96A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96A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96A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96A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96A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96A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96A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96A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96A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96A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96A95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96A95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96A9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96A9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96A9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96A9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96A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96A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96A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96A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96A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96A9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96A9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96A95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96A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96A95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96A95"/>
    <w:rPr>
      <w:b/>
      <w:bCs/>
      <w:smallCaps/>
      <w:color w:val="0F4761" w:themeColor="accent1" w:themeShade="BF"/>
      <w:spacing w:val="5"/>
    </w:rPr>
  </w:style>
  <w:style w:type="paragraph" w:styleId="Textkrper">
    <w:name w:val="Body Text"/>
    <w:basedOn w:val="Standard"/>
    <w:link w:val="TextkrperZchn"/>
    <w:semiHidden/>
    <w:rsid w:val="002707F7"/>
    <w:pPr>
      <w:spacing w:after="0" w:line="240" w:lineRule="auto"/>
    </w:pPr>
    <w:rPr>
      <w:rFonts w:ascii="Times New Roman" w:eastAsia="Times New Roman" w:hAnsi="Times New Roman" w:cs="Times New Roman"/>
      <w:color w:val="FF0000"/>
      <w:kern w:val="0"/>
      <w:lang w:eastAsia="it-IT"/>
      <w14:ligatures w14:val="none"/>
    </w:rPr>
  </w:style>
  <w:style w:type="character" w:customStyle="1" w:styleId="TextkrperZchn">
    <w:name w:val="Textkörper Zchn"/>
    <w:basedOn w:val="Absatz-Standardschriftart"/>
    <w:link w:val="Textkrper"/>
    <w:semiHidden/>
    <w:rsid w:val="002707F7"/>
    <w:rPr>
      <w:rFonts w:ascii="Times New Roman" w:eastAsia="Times New Roman" w:hAnsi="Times New Roman" w:cs="Times New Roman"/>
      <w:color w:val="FF0000"/>
      <w:kern w:val="0"/>
      <w:sz w:val="24"/>
      <w:szCs w:val="24"/>
      <w:lang w:eastAsia="it-IT"/>
      <w14:ligatures w14:val="none"/>
    </w:rPr>
  </w:style>
  <w:style w:type="paragraph" w:styleId="StandardWeb">
    <w:name w:val="Normal (Web)"/>
    <w:basedOn w:val="Standard"/>
    <w:uiPriority w:val="99"/>
    <w:unhideWhenUsed/>
    <w:rsid w:val="007400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DE41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E4149"/>
    <w:rPr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DE41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E4149"/>
    <w:rPr>
      <w:sz w:val="24"/>
      <w:szCs w:val="24"/>
    </w:rPr>
  </w:style>
  <w:style w:type="table" w:styleId="Tabellenraster">
    <w:name w:val="Table Grid"/>
    <w:basedOn w:val="NormaleTabelle"/>
    <w:uiPriority w:val="39"/>
    <w:rsid w:val="00DE41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C0DA0-8B9B-48B3-8BB3-384E8DBE3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2358</Words>
  <Characters>12856</Characters>
  <Application>Microsoft Office Word</Application>
  <DocSecurity>0</DocSecurity>
  <Lines>535</Lines>
  <Paragraphs>330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Langes Martin</dc:creator>
  <cp:keywords/>
  <dc:description/>
  <cp:lastModifiedBy>Reichhalter Marion</cp:lastModifiedBy>
  <cp:revision>5</cp:revision>
  <cp:lastPrinted>2025-11-26T09:14:00Z</cp:lastPrinted>
  <dcterms:created xsi:type="dcterms:W3CDTF">2025-11-27T07:09:00Z</dcterms:created>
  <dcterms:modified xsi:type="dcterms:W3CDTF">2025-11-27T08:31:00Z</dcterms:modified>
</cp:coreProperties>
</file>