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2EDBD" w14:textId="66916D22" w:rsidR="00DE4149" w:rsidRPr="00524B01" w:rsidRDefault="00DE4149" w:rsidP="002707F7">
      <w:pPr>
        <w:rPr>
          <w:b/>
          <w:bCs/>
        </w:rPr>
      </w:pPr>
      <w:r w:rsidRPr="00524B01">
        <w:rPr>
          <w:b/>
          <w:bCs/>
        </w:rPr>
        <w:t xml:space="preserve">QUIZ </w:t>
      </w:r>
      <w:r w:rsidR="00C661BF" w:rsidRPr="00524B01">
        <w:rPr>
          <w:b/>
          <w:bCs/>
        </w:rPr>
        <w:t>B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23"/>
        <w:gridCol w:w="4705"/>
      </w:tblGrid>
      <w:tr w:rsidR="00DE4149" w:rsidRPr="00524B01" w14:paraId="161C7E63" w14:textId="77777777" w:rsidTr="00C014FE">
        <w:tc>
          <w:tcPr>
            <w:tcW w:w="4923" w:type="dxa"/>
          </w:tcPr>
          <w:p w14:paraId="2A15BBFA" w14:textId="7C8278DA" w:rsidR="0025401E" w:rsidRPr="00524B01" w:rsidRDefault="00C661BF" w:rsidP="003F01A5">
            <w:pPr>
              <w:pStyle w:val="Listenabsatz"/>
              <w:numPr>
                <w:ilvl w:val="0"/>
                <w:numId w:val="26"/>
              </w:numPr>
              <w:spacing w:before="160"/>
              <w:ind w:left="258"/>
              <w:rPr>
                <w:b/>
                <w:bCs/>
              </w:rPr>
            </w:pPr>
            <w:r w:rsidRPr="00524B01">
              <w:rPr>
                <w:b/>
                <w:bCs/>
              </w:rPr>
              <w:t>Quale fase segue immediatamente la disidratazione nel processo istologico?</w:t>
            </w:r>
          </w:p>
          <w:p w14:paraId="55EFF32F" w14:textId="77777777" w:rsidR="003623D2" w:rsidRPr="00524B01" w:rsidRDefault="00C661BF" w:rsidP="003F01A5">
            <w:pPr>
              <w:pStyle w:val="Listenabsatz"/>
              <w:numPr>
                <w:ilvl w:val="0"/>
                <w:numId w:val="27"/>
              </w:numPr>
              <w:ind w:left="636"/>
            </w:pPr>
            <w:r w:rsidRPr="00524B01">
              <w:t>Chiarificazione con xilene</w:t>
            </w:r>
          </w:p>
          <w:p w14:paraId="6644D30F" w14:textId="77777777" w:rsidR="003623D2" w:rsidRPr="00524B01" w:rsidRDefault="00C661BF" w:rsidP="003F01A5">
            <w:pPr>
              <w:pStyle w:val="Listenabsatz"/>
              <w:numPr>
                <w:ilvl w:val="0"/>
                <w:numId w:val="27"/>
              </w:numPr>
              <w:ind w:left="636"/>
            </w:pPr>
            <w:r w:rsidRPr="00524B01">
              <w:t>Inclusione in paraffina</w:t>
            </w:r>
          </w:p>
          <w:p w14:paraId="469AF23E" w14:textId="77777777" w:rsidR="003623D2" w:rsidRPr="00524B01" w:rsidRDefault="00C661BF" w:rsidP="003F01A5">
            <w:pPr>
              <w:pStyle w:val="Listenabsatz"/>
              <w:numPr>
                <w:ilvl w:val="0"/>
                <w:numId w:val="27"/>
              </w:numPr>
              <w:ind w:left="636"/>
            </w:pPr>
            <w:r w:rsidRPr="00524B01">
              <w:t>Fissazione</w:t>
            </w:r>
          </w:p>
          <w:p w14:paraId="6048CFEF" w14:textId="3B870A17" w:rsidR="00C661BF" w:rsidRPr="00524B01" w:rsidRDefault="00C661BF" w:rsidP="003F01A5">
            <w:pPr>
              <w:pStyle w:val="Listenabsatz"/>
              <w:numPr>
                <w:ilvl w:val="0"/>
                <w:numId w:val="27"/>
              </w:numPr>
              <w:ind w:left="636"/>
            </w:pPr>
            <w:r w:rsidRPr="00524B01">
              <w:t>Colorazione</w:t>
            </w:r>
          </w:p>
          <w:p w14:paraId="22F4064B" w14:textId="27BB1770" w:rsidR="00C661BF" w:rsidRPr="00524B01" w:rsidRDefault="00C661BF" w:rsidP="00C661BF">
            <w:pPr>
              <w:spacing w:before="1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705" w:type="dxa"/>
          </w:tcPr>
          <w:p w14:paraId="2044BDFA" w14:textId="0FD45172" w:rsidR="00C661BF" w:rsidRPr="00524B01" w:rsidRDefault="00C661BF" w:rsidP="003F01A5">
            <w:pPr>
              <w:pStyle w:val="Listenabsatz"/>
              <w:numPr>
                <w:ilvl w:val="0"/>
                <w:numId w:val="28"/>
              </w:numPr>
              <w:spacing w:before="160" w:after="160"/>
              <w:ind w:left="323" w:hanging="357"/>
              <w:contextualSpacing w:val="0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 xml:space="preserve">Warum ist eine sofortige Fixierung bei </w:t>
            </w:r>
            <w:proofErr w:type="spellStart"/>
            <w:r w:rsidRPr="00524B01">
              <w:rPr>
                <w:b/>
                <w:bCs/>
                <w:lang w:val="de-DE"/>
              </w:rPr>
              <w:t>exfoliativen</w:t>
            </w:r>
            <w:proofErr w:type="spellEnd"/>
            <w:r w:rsidRPr="00524B01">
              <w:rPr>
                <w:b/>
                <w:bCs/>
                <w:lang w:val="de-DE"/>
              </w:rPr>
              <w:t xml:space="preserve"> zytologischen Präparaten so wichtig?</w:t>
            </w:r>
          </w:p>
          <w:p w14:paraId="2AB378E7" w14:textId="77777777" w:rsidR="00C661BF" w:rsidRPr="00524B01" w:rsidRDefault="00C661BF" w:rsidP="003F01A5">
            <w:pPr>
              <w:pStyle w:val="Listenabsatz"/>
              <w:numPr>
                <w:ilvl w:val="0"/>
                <w:numId w:val="29"/>
              </w:numPr>
              <w:ind w:left="658"/>
              <w:rPr>
                <w:lang w:val="de-DE"/>
              </w:rPr>
            </w:pPr>
            <w:r w:rsidRPr="00524B01">
              <w:rPr>
                <w:lang w:val="de-DE"/>
              </w:rPr>
              <w:t xml:space="preserve">Um die </w:t>
            </w:r>
            <w:proofErr w:type="spellStart"/>
            <w:r w:rsidRPr="00524B01">
              <w:rPr>
                <w:lang w:val="de-DE"/>
              </w:rPr>
              <w:t>Zytoplasmafärbung</w:t>
            </w:r>
            <w:proofErr w:type="spellEnd"/>
            <w:r w:rsidRPr="00524B01">
              <w:rPr>
                <w:lang w:val="de-DE"/>
              </w:rPr>
              <w:t xml:space="preserve"> zu intensivieren</w:t>
            </w:r>
          </w:p>
          <w:p w14:paraId="6C18152D" w14:textId="313072DE" w:rsidR="00C661BF" w:rsidRPr="00524B01" w:rsidRDefault="00C661BF" w:rsidP="003F01A5">
            <w:pPr>
              <w:pStyle w:val="Listenabsatz"/>
              <w:numPr>
                <w:ilvl w:val="0"/>
                <w:numId w:val="29"/>
              </w:numPr>
              <w:ind w:left="658"/>
              <w:rPr>
                <w:lang w:val="de-DE"/>
              </w:rPr>
            </w:pPr>
            <w:r w:rsidRPr="00524B01">
              <w:rPr>
                <w:lang w:val="de-DE"/>
              </w:rPr>
              <w:t>Um Trocknungsartefakte zu vermeiden, die den Zellkern verändern</w:t>
            </w:r>
          </w:p>
          <w:p w14:paraId="7042D611" w14:textId="633B116B" w:rsidR="00C661BF" w:rsidRPr="00524B01" w:rsidRDefault="00C661BF" w:rsidP="003F01A5">
            <w:pPr>
              <w:pStyle w:val="Listenabsatz"/>
              <w:numPr>
                <w:ilvl w:val="0"/>
                <w:numId w:val="29"/>
              </w:numPr>
              <w:ind w:left="658"/>
              <w:rPr>
                <w:lang w:val="de-DE"/>
              </w:rPr>
            </w:pPr>
            <w:r w:rsidRPr="00524B01">
              <w:rPr>
                <w:lang w:val="de-DE"/>
              </w:rPr>
              <w:t>Um die Zentrifugation zu erleichtern</w:t>
            </w:r>
          </w:p>
          <w:p w14:paraId="06A22971" w14:textId="39C629DC" w:rsidR="00C661BF" w:rsidRPr="00524B01" w:rsidRDefault="00C661BF" w:rsidP="003F01A5">
            <w:pPr>
              <w:pStyle w:val="Listenabsatz"/>
              <w:numPr>
                <w:ilvl w:val="0"/>
                <w:numId w:val="29"/>
              </w:numPr>
              <w:ind w:left="658"/>
              <w:rPr>
                <w:lang w:val="de-DE"/>
              </w:rPr>
            </w:pPr>
            <w:r w:rsidRPr="00524B01">
              <w:rPr>
                <w:lang w:val="de-DE"/>
              </w:rPr>
              <w:t>Um die Papanicolaou-Färbung zu beschleunigen</w:t>
            </w:r>
          </w:p>
        </w:tc>
      </w:tr>
      <w:tr w:rsidR="00DE4149" w:rsidRPr="00524B01" w14:paraId="7F5BDD0A" w14:textId="77777777" w:rsidTr="00C014FE">
        <w:tc>
          <w:tcPr>
            <w:tcW w:w="4923" w:type="dxa"/>
          </w:tcPr>
          <w:p w14:paraId="43A843BE" w14:textId="7FD99F16" w:rsidR="0025401E" w:rsidRPr="00524B01" w:rsidRDefault="00C661BF" w:rsidP="003F01A5">
            <w:pPr>
              <w:pStyle w:val="Listenabsatz"/>
              <w:numPr>
                <w:ilvl w:val="0"/>
                <w:numId w:val="28"/>
              </w:numPr>
              <w:spacing w:before="160"/>
              <w:ind w:left="300"/>
              <w:rPr>
                <w:b/>
                <w:bCs/>
              </w:rPr>
            </w:pPr>
            <w:r w:rsidRPr="00524B01">
              <w:rPr>
                <w:b/>
                <w:bCs/>
              </w:rPr>
              <w:t>Nella tecnica immunoistochimica indiretta, quali elementi sono necessari?</w:t>
            </w:r>
          </w:p>
          <w:p w14:paraId="4F7D3E1B" w14:textId="77777777" w:rsidR="00C661BF" w:rsidRPr="00524B01" w:rsidRDefault="00C661BF" w:rsidP="003F01A5">
            <w:pPr>
              <w:pStyle w:val="Listenabsatz"/>
              <w:numPr>
                <w:ilvl w:val="0"/>
                <w:numId w:val="30"/>
              </w:numPr>
              <w:spacing w:before="160"/>
            </w:pPr>
            <w:r w:rsidRPr="00524B01">
              <w:t>Solo anticorpo primario marcato</w:t>
            </w:r>
          </w:p>
          <w:p w14:paraId="394A5C5E" w14:textId="76DB2090" w:rsidR="00C661BF" w:rsidRPr="00524B01" w:rsidRDefault="00C661BF" w:rsidP="003F01A5">
            <w:pPr>
              <w:pStyle w:val="Listenabsatz"/>
              <w:numPr>
                <w:ilvl w:val="0"/>
                <w:numId w:val="30"/>
              </w:numPr>
              <w:spacing w:before="160"/>
            </w:pPr>
            <w:r w:rsidRPr="00524B01">
              <w:t>Antigene + enzima</w:t>
            </w:r>
          </w:p>
          <w:p w14:paraId="47EB9CDF" w14:textId="27350D42" w:rsidR="00C661BF" w:rsidRPr="00524B01" w:rsidRDefault="00C661BF" w:rsidP="003F01A5">
            <w:pPr>
              <w:pStyle w:val="Listenabsatz"/>
              <w:numPr>
                <w:ilvl w:val="0"/>
                <w:numId w:val="30"/>
              </w:numPr>
              <w:spacing w:before="160"/>
            </w:pPr>
            <w:r w:rsidRPr="00524B01">
              <w:t>Anticorpo primario + anticorpo secondario marcato</w:t>
            </w:r>
          </w:p>
          <w:p w14:paraId="5AAB40BF" w14:textId="50F4519C" w:rsidR="00C661BF" w:rsidRPr="00524B01" w:rsidRDefault="00C661BF" w:rsidP="003F01A5">
            <w:pPr>
              <w:pStyle w:val="Listenabsatz"/>
              <w:numPr>
                <w:ilvl w:val="0"/>
                <w:numId w:val="30"/>
              </w:numPr>
              <w:spacing w:before="16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524B01">
              <w:t>Solo anticorpo secondario</w:t>
            </w:r>
          </w:p>
        </w:tc>
        <w:tc>
          <w:tcPr>
            <w:tcW w:w="4705" w:type="dxa"/>
          </w:tcPr>
          <w:p w14:paraId="42EAA268" w14:textId="5370B233" w:rsidR="00C661BF" w:rsidRPr="00524B01" w:rsidRDefault="00C661BF" w:rsidP="003F01A5">
            <w:pPr>
              <w:pStyle w:val="Listenabsatz"/>
              <w:numPr>
                <w:ilvl w:val="0"/>
                <w:numId w:val="31"/>
              </w:numPr>
              <w:spacing w:before="160" w:after="160"/>
              <w:ind w:left="253" w:hanging="357"/>
              <w:contextualSpacing w:val="0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>Welches Antikoagulans wird bei peripheren Blutentnahmen für Gerinnungsuntersuchungen verwendet und wie ist üblicherweise das Verhältnis zum entnommenen Blut, vorausgesetzt, der Hämatokritwert ist normal?</w:t>
            </w:r>
          </w:p>
          <w:p w14:paraId="3E6537F0" w14:textId="77777777" w:rsidR="00C661BF" w:rsidRPr="00524B01" w:rsidRDefault="00C661BF" w:rsidP="00E83506">
            <w:pPr>
              <w:pStyle w:val="Listenabsatz"/>
              <w:numPr>
                <w:ilvl w:val="0"/>
                <w:numId w:val="2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Lithiumheparin 5 U/ml. Das Verhältnis von Blut zu Lithiumheparin muss 20:1 betragen.</w:t>
            </w:r>
          </w:p>
          <w:p w14:paraId="4C1FC8F4" w14:textId="77777777" w:rsidR="00C661BF" w:rsidRPr="00524B01" w:rsidRDefault="00C661BF" w:rsidP="00E83506">
            <w:pPr>
              <w:pStyle w:val="Listenabsatz"/>
              <w:numPr>
                <w:ilvl w:val="0"/>
                <w:numId w:val="2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 xml:space="preserve">Natriumcitrat 129 </w:t>
            </w:r>
            <w:proofErr w:type="spellStart"/>
            <w:r w:rsidRPr="00524B01">
              <w:rPr>
                <w:lang w:val="de-DE"/>
              </w:rPr>
              <w:t>mM</w:t>
            </w:r>
            <w:proofErr w:type="spellEnd"/>
            <w:r w:rsidRPr="00524B01">
              <w:rPr>
                <w:lang w:val="de-DE"/>
              </w:rPr>
              <w:t xml:space="preserve"> (3,8 %). Das Verhältnis von Blut zu Natriumcitrat muss 2:1 betragen.</w:t>
            </w:r>
          </w:p>
          <w:p w14:paraId="7A6D1F84" w14:textId="77777777" w:rsidR="00C661BF" w:rsidRPr="00524B01" w:rsidRDefault="00C661BF" w:rsidP="00E83506">
            <w:pPr>
              <w:pStyle w:val="Listenabsatz"/>
              <w:numPr>
                <w:ilvl w:val="0"/>
                <w:numId w:val="2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 xml:space="preserve">Natriumcitrat 109 </w:t>
            </w:r>
            <w:proofErr w:type="spellStart"/>
            <w:r w:rsidRPr="00524B01">
              <w:rPr>
                <w:lang w:val="de-DE"/>
              </w:rPr>
              <w:t>mM</w:t>
            </w:r>
            <w:proofErr w:type="spellEnd"/>
            <w:r w:rsidRPr="00524B01">
              <w:rPr>
                <w:lang w:val="de-DE"/>
              </w:rPr>
              <w:t xml:space="preserve"> (3,2 %). Das Verhältnis von Blut zu Natriumcitrat muss 9:1 betragen.</w:t>
            </w:r>
          </w:p>
          <w:p w14:paraId="76DFB627" w14:textId="3F8B984C" w:rsidR="0025401E" w:rsidRPr="00524B01" w:rsidRDefault="00C661BF" w:rsidP="00E83506">
            <w:pPr>
              <w:pStyle w:val="Listenabsatz"/>
              <w:numPr>
                <w:ilvl w:val="0"/>
                <w:numId w:val="2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 xml:space="preserve">Natriumcitrat 109 </w:t>
            </w:r>
            <w:proofErr w:type="spellStart"/>
            <w:r w:rsidRPr="00524B01">
              <w:rPr>
                <w:lang w:val="de-DE"/>
              </w:rPr>
              <w:t>mM</w:t>
            </w:r>
            <w:proofErr w:type="spellEnd"/>
            <w:r w:rsidRPr="00524B01">
              <w:rPr>
                <w:lang w:val="de-DE"/>
              </w:rPr>
              <w:t xml:space="preserve"> (3,2 %). Das Verhältnis von Blut zu Natriumcitrat muss 3:1 betragen.</w:t>
            </w:r>
          </w:p>
        </w:tc>
      </w:tr>
    </w:tbl>
    <w:p w14:paraId="4FAEA27A" w14:textId="77777777" w:rsidR="00E83506" w:rsidRPr="00524B01" w:rsidRDefault="00E83506">
      <w:r w:rsidRPr="00524B01"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23"/>
        <w:gridCol w:w="4705"/>
      </w:tblGrid>
      <w:tr w:rsidR="00DE4149" w:rsidRPr="00524B01" w14:paraId="29EF226B" w14:textId="77777777" w:rsidTr="00C014FE">
        <w:tc>
          <w:tcPr>
            <w:tcW w:w="4923" w:type="dxa"/>
          </w:tcPr>
          <w:p w14:paraId="3D11C010" w14:textId="6E5BB7FF" w:rsidR="0025401E" w:rsidRPr="00524B01" w:rsidRDefault="00C661BF" w:rsidP="003F01A5">
            <w:pPr>
              <w:pStyle w:val="Listenabsatz"/>
              <w:numPr>
                <w:ilvl w:val="0"/>
                <w:numId w:val="31"/>
              </w:numPr>
              <w:spacing w:before="160"/>
              <w:ind w:left="286"/>
              <w:rPr>
                <w:b/>
                <w:bCs/>
              </w:rPr>
            </w:pPr>
            <w:r w:rsidRPr="00524B01">
              <w:rPr>
                <w:b/>
                <w:bCs/>
              </w:rPr>
              <w:lastRenderedPageBreak/>
              <w:t>Perché la fissazione immediata è fondamentale nei preparati citologici esfoliativi?</w:t>
            </w:r>
          </w:p>
          <w:p w14:paraId="37AC3BC9" w14:textId="77777777" w:rsidR="00C661BF" w:rsidRPr="00524B01" w:rsidRDefault="00C661BF" w:rsidP="003F01A5">
            <w:pPr>
              <w:pStyle w:val="Listenabsatz"/>
              <w:numPr>
                <w:ilvl w:val="0"/>
                <w:numId w:val="32"/>
              </w:numPr>
              <w:spacing w:before="160"/>
              <w:ind w:left="636"/>
            </w:pPr>
            <w:r w:rsidRPr="00524B01">
              <w:t>Per aumentare la colorazione citoplasmatica</w:t>
            </w:r>
          </w:p>
          <w:p w14:paraId="29A031F9" w14:textId="77777777" w:rsidR="00C661BF" w:rsidRPr="00524B01" w:rsidRDefault="00C661BF" w:rsidP="003F01A5">
            <w:pPr>
              <w:pStyle w:val="Listenabsatz"/>
              <w:numPr>
                <w:ilvl w:val="0"/>
                <w:numId w:val="32"/>
              </w:numPr>
              <w:spacing w:before="160"/>
              <w:ind w:left="636"/>
            </w:pPr>
            <w:r w:rsidRPr="00524B01">
              <w:t>Per evitare artefatti da essiccazione che alterano il nucleo</w:t>
            </w:r>
          </w:p>
          <w:p w14:paraId="72BE5149" w14:textId="77777777" w:rsidR="00C661BF" w:rsidRPr="00524B01" w:rsidRDefault="00C661BF" w:rsidP="003F01A5">
            <w:pPr>
              <w:pStyle w:val="Listenabsatz"/>
              <w:numPr>
                <w:ilvl w:val="0"/>
                <w:numId w:val="32"/>
              </w:numPr>
              <w:spacing w:before="160"/>
              <w:ind w:left="636"/>
            </w:pPr>
            <w:r w:rsidRPr="00524B01">
              <w:t>Per facilitare la centrifugazione</w:t>
            </w:r>
          </w:p>
          <w:p w14:paraId="552729DD" w14:textId="6D731375" w:rsidR="00C661BF" w:rsidRPr="00524B01" w:rsidRDefault="00C661BF" w:rsidP="003F01A5">
            <w:pPr>
              <w:pStyle w:val="Listenabsatz"/>
              <w:numPr>
                <w:ilvl w:val="0"/>
                <w:numId w:val="32"/>
              </w:numPr>
              <w:spacing w:before="160" w:after="160"/>
              <w:ind w:left="635" w:hanging="357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524B01">
              <w:t xml:space="preserve">Per rendere più rapida la colorazione </w:t>
            </w:r>
            <w:proofErr w:type="spellStart"/>
            <w:r w:rsidRPr="00524B01">
              <w:t>Papanicolaou</w:t>
            </w:r>
            <w:proofErr w:type="spellEnd"/>
          </w:p>
        </w:tc>
        <w:tc>
          <w:tcPr>
            <w:tcW w:w="4705" w:type="dxa"/>
          </w:tcPr>
          <w:p w14:paraId="2BC34398" w14:textId="75EEED37" w:rsidR="007C60D6" w:rsidRPr="00524B01" w:rsidRDefault="007C60D6" w:rsidP="003F01A5">
            <w:pPr>
              <w:pStyle w:val="Listenabsatz"/>
              <w:numPr>
                <w:ilvl w:val="0"/>
                <w:numId w:val="33"/>
              </w:numPr>
              <w:spacing w:before="160" w:after="160"/>
              <w:ind w:left="348" w:hanging="357"/>
              <w:contextualSpacing w:val="0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>Welche Blutgruppe ist Universalspender für Plasma?</w:t>
            </w:r>
          </w:p>
          <w:p w14:paraId="7D04F50F" w14:textId="77777777" w:rsidR="007C60D6" w:rsidRPr="00524B01" w:rsidRDefault="007C60D6" w:rsidP="00E83506">
            <w:pPr>
              <w:pStyle w:val="Listenabsatz"/>
              <w:numPr>
                <w:ilvl w:val="0"/>
                <w:numId w:val="12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A</w:t>
            </w:r>
          </w:p>
          <w:p w14:paraId="423A2E4B" w14:textId="77777777" w:rsidR="007C60D6" w:rsidRPr="00524B01" w:rsidRDefault="007C60D6" w:rsidP="00E83506">
            <w:pPr>
              <w:pStyle w:val="Listenabsatz"/>
              <w:numPr>
                <w:ilvl w:val="0"/>
                <w:numId w:val="12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B</w:t>
            </w:r>
          </w:p>
          <w:p w14:paraId="4D0ED82D" w14:textId="77777777" w:rsidR="007C60D6" w:rsidRPr="00524B01" w:rsidRDefault="007C60D6" w:rsidP="00E83506">
            <w:pPr>
              <w:pStyle w:val="Listenabsatz"/>
              <w:numPr>
                <w:ilvl w:val="0"/>
                <w:numId w:val="12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AB</w:t>
            </w:r>
          </w:p>
          <w:p w14:paraId="4D880386" w14:textId="77777777" w:rsidR="007C60D6" w:rsidRPr="00524B01" w:rsidRDefault="007C60D6" w:rsidP="00E83506">
            <w:pPr>
              <w:pStyle w:val="Listenabsatz"/>
              <w:numPr>
                <w:ilvl w:val="0"/>
                <w:numId w:val="12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O</w:t>
            </w:r>
          </w:p>
          <w:p w14:paraId="5A7DDF5F" w14:textId="7A65A600" w:rsidR="0025401E" w:rsidRPr="00524B01" w:rsidRDefault="0025401E" w:rsidP="007C60D6">
            <w:pPr>
              <w:spacing w:before="160" w:line="259" w:lineRule="auto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</w:p>
        </w:tc>
      </w:tr>
      <w:tr w:rsidR="00DE4149" w:rsidRPr="00524B01" w14:paraId="761B07DC" w14:textId="77777777" w:rsidTr="00C014FE">
        <w:tc>
          <w:tcPr>
            <w:tcW w:w="4923" w:type="dxa"/>
          </w:tcPr>
          <w:p w14:paraId="0FC4E931" w14:textId="3BEBA0D9" w:rsidR="00C661BF" w:rsidRPr="00524B01" w:rsidRDefault="00C661BF" w:rsidP="003F01A5">
            <w:pPr>
              <w:pStyle w:val="Listenabsatz"/>
              <w:numPr>
                <w:ilvl w:val="0"/>
                <w:numId w:val="33"/>
              </w:numPr>
              <w:spacing w:before="160" w:after="160"/>
              <w:ind w:left="300" w:hanging="357"/>
              <w:contextualSpacing w:val="0"/>
              <w:rPr>
                <w:b/>
                <w:bCs/>
              </w:rPr>
            </w:pPr>
            <w:r w:rsidRPr="00524B01">
              <w:rPr>
                <w:b/>
                <w:bCs/>
              </w:rPr>
              <w:t>Quale delle seguenti è una trisomia autosomica compatibile con la vita?</w:t>
            </w:r>
          </w:p>
          <w:p w14:paraId="12C301BC" w14:textId="3086FE8C" w:rsidR="00C661BF" w:rsidRPr="00524B01" w:rsidRDefault="00C661BF" w:rsidP="003F01A5">
            <w:pPr>
              <w:pStyle w:val="Listenabsatz"/>
              <w:numPr>
                <w:ilvl w:val="0"/>
                <w:numId w:val="34"/>
              </w:numPr>
              <w:rPr>
                <w:lang w:val="en-US"/>
              </w:rPr>
            </w:pPr>
            <w:proofErr w:type="gramStart"/>
            <w:r w:rsidRPr="00524B01">
              <w:rPr>
                <w:lang w:val="en-US"/>
              </w:rPr>
              <w:t>47,XXX</w:t>
            </w:r>
            <w:proofErr w:type="gramEnd"/>
          </w:p>
          <w:p w14:paraId="04C22329" w14:textId="1084D11E" w:rsidR="00C661BF" w:rsidRPr="00524B01" w:rsidRDefault="00C661BF" w:rsidP="003F01A5">
            <w:pPr>
              <w:pStyle w:val="Listenabsatz"/>
              <w:numPr>
                <w:ilvl w:val="0"/>
                <w:numId w:val="34"/>
              </w:numPr>
              <w:rPr>
                <w:lang w:val="en-US"/>
              </w:rPr>
            </w:pPr>
            <w:proofErr w:type="gramStart"/>
            <w:r w:rsidRPr="00524B01">
              <w:rPr>
                <w:lang w:val="en-US"/>
              </w:rPr>
              <w:t>47,XYY</w:t>
            </w:r>
            <w:proofErr w:type="gramEnd"/>
          </w:p>
          <w:p w14:paraId="12ED725E" w14:textId="4C87607E" w:rsidR="00C661BF" w:rsidRPr="00524B01" w:rsidRDefault="00C661BF" w:rsidP="003F01A5">
            <w:pPr>
              <w:pStyle w:val="Listenabsatz"/>
              <w:numPr>
                <w:ilvl w:val="0"/>
                <w:numId w:val="34"/>
              </w:numPr>
              <w:rPr>
                <w:lang w:val="en-US"/>
              </w:rPr>
            </w:pPr>
            <w:proofErr w:type="gramStart"/>
            <w:r w:rsidRPr="00524B01">
              <w:rPr>
                <w:lang w:val="en-US"/>
              </w:rPr>
              <w:t>47,XY</w:t>
            </w:r>
            <w:proofErr w:type="gramEnd"/>
            <w:r w:rsidRPr="00524B01">
              <w:rPr>
                <w:lang w:val="en-US"/>
              </w:rPr>
              <w:t>,+21</w:t>
            </w:r>
          </w:p>
          <w:p w14:paraId="1032AA5C" w14:textId="16581C4B" w:rsidR="00C661BF" w:rsidRPr="00524B01" w:rsidRDefault="00C661BF" w:rsidP="003F01A5">
            <w:pPr>
              <w:pStyle w:val="Listenabsatz"/>
              <w:numPr>
                <w:ilvl w:val="0"/>
                <w:numId w:val="34"/>
              </w:numPr>
              <w:rPr>
                <w:lang w:val="en-US"/>
              </w:rPr>
            </w:pPr>
            <w:proofErr w:type="gramStart"/>
            <w:r w:rsidRPr="00524B01">
              <w:rPr>
                <w:lang w:val="en-US"/>
              </w:rPr>
              <w:t>45,X</w:t>
            </w:r>
            <w:proofErr w:type="gramEnd"/>
          </w:p>
          <w:p w14:paraId="3346AD74" w14:textId="5F019AED" w:rsidR="0025401E" w:rsidRPr="00524B01" w:rsidRDefault="0025401E" w:rsidP="00C661BF">
            <w:pPr>
              <w:spacing w:before="160"/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4705" w:type="dxa"/>
          </w:tcPr>
          <w:p w14:paraId="3E01C19B" w14:textId="05538049" w:rsidR="007C60D6" w:rsidRPr="00524B01" w:rsidRDefault="007C60D6" w:rsidP="003F01A5">
            <w:pPr>
              <w:pStyle w:val="Listenabsatz"/>
              <w:numPr>
                <w:ilvl w:val="0"/>
                <w:numId w:val="35"/>
              </w:numPr>
              <w:spacing w:before="160" w:after="160"/>
              <w:ind w:left="281" w:hanging="357"/>
              <w:contextualSpacing w:val="0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 xml:space="preserve">Die </w:t>
            </w:r>
            <w:proofErr w:type="spellStart"/>
            <w:r w:rsidRPr="00524B01">
              <w:rPr>
                <w:b/>
                <w:bCs/>
                <w:lang w:val="de-DE"/>
              </w:rPr>
              <w:t>Taq</w:t>
            </w:r>
            <w:proofErr w:type="spellEnd"/>
            <w:r w:rsidRPr="00524B01">
              <w:rPr>
                <w:b/>
                <w:bCs/>
                <w:lang w:val="de-DE"/>
              </w:rPr>
              <w:t>-Polymerase wird in der PCR verwendet, weil</w:t>
            </w:r>
            <w:r w:rsidRPr="00524B01">
              <w:rPr>
                <w:lang w:val="de-DE"/>
              </w:rPr>
              <w:t xml:space="preserve">:                   </w:t>
            </w:r>
          </w:p>
          <w:p w14:paraId="646D3232" w14:textId="7EAC4562" w:rsidR="007C60D6" w:rsidRPr="00524B01" w:rsidRDefault="007C60D6" w:rsidP="003F01A5">
            <w:pPr>
              <w:pStyle w:val="Listenabsatz"/>
              <w:numPr>
                <w:ilvl w:val="0"/>
                <w:numId w:val="36"/>
              </w:numPr>
              <w:rPr>
                <w:lang w:val="de-DE"/>
              </w:rPr>
            </w:pPr>
            <w:r w:rsidRPr="00524B01">
              <w:rPr>
                <w:lang w:val="de-DE"/>
              </w:rPr>
              <w:t xml:space="preserve">sie bei hohen Temperaturen stabil ist </w:t>
            </w:r>
          </w:p>
          <w:p w14:paraId="4C2B8EAA" w14:textId="6DD3D37F" w:rsidR="007C60D6" w:rsidRPr="00524B01" w:rsidRDefault="007C60D6" w:rsidP="003F01A5">
            <w:pPr>
              <w:pStyle w:val="Listenabsatz"/>
              <w:numPr>
                <w:ilvl w:val="0"/>
                <w:numId w:val="36"/>
              </w:numPr>
              <w:rPr>
                <w:lang w:val="de-DE"/>
              </w:rPr>
            </w:pPr>
            <w:r w:rsidRPr="00524B01">
              <w:rPr>
                <w:lang w:val="de-DE"/>
              </w:rPr>
              <w:t>sie die DNA an bestimmten Stellen schneidet</w:t>
            </w:r>
          </w:p>
          <w:p w14:paraId="3E0CFC2E" w14:textId="4A3FCF91" w:rsidR="007C60D6" w:rsidRPr="00524B01" w:rsidRDefault="007C60D6" w:rsidP="003F01A5">
            <w:pPr>
              <w:pStyle w:val="Listenabsatz"/>
              <w:numPr>
                <w:ilvl w:val="0"/>
                <w:numId w:val="36"/>
              </w:numPr>
              <w:rPr>
                <w:lang w:val="de-DE"/>
              </w:rPr>
            </w:pPr>
            <w:r w:rsidRPr="00524B01">
              <w:rPr>
                <w:lang w:val="de-DE"/>
              </w:rPr>
              <w:t>sie die RNA-Transkription katalysiert</w:t>
            </w:r>
          </w:p>
          <w:p w14:paraId="39791B59" w14:textId="7DDA4F05" w:rsidR="0025401E" w:rsidRPr="00524B01" w:rsidRDefault="007C60D6" w:rsidP="003F01A5">
            <w:pPr>
              <w:pStyle w:val="Listenabsatz"/>
              <w:numPr>
                <w:ilvl w:val="0"/>
                <w:numId w:val="36"/>
              </w:numPr>
            </w:pPr>
            <w:proofErr w:type="spellStart"/>
            <w:r w:rsidRPr="00524B01">
              <w:t>sie</w:t>
            </w:r>
            <w:proofErr w:type="spellEnd"/>
            <w:r w:rsidRPr="00524B01">
              <w:t xml:space="preserve"> die DNA </w:t>
            </w:r>
            <w:proofErr w:type="spellStart"/>
            <w:r w:rsidRPr="00524B01">
              <w:t>denaturiert</w:t>
            </w:r>
            <w:proofErr w:type="spellEnd"/>
          </w:p>
        </w:tc>
      </w:tr>
      <w:tr w:rsidR="00DE4149" w:rsidRPr="00524B01" w14:paraId="5B572865" w14:textId="77777777" w:rsidTr="00C014FE">
        <w:tc>
          <w:tcPr>
            <w:tcW w:w="4923" w:type="dxa"/>
          </w:tcPr>
          <w:p w14:paraId="19C84DB6" w14:textId="69DEA1EC" w:rsidR="00C661BF" w:rsidRPr="00524B01" w:rsidRDefault="00C661BF" w:rsidP="003F01A5">
            <w:pPr>
              <w:pStyle w:val="Listenabsatz"/>
              <w:numPr>
                <w:ilvl w:val="0"/>
                <w:numId w:val="35"/>
              </w:numPr>
              <w:spacing w:before="160" w:after="160"/>
              <w:ind w:left="300" w:hanging="357"/>
              <w:contextualSpacing w:val="0"/>
              <w:rPr>
                <w:b/>
                <w:bCs/>
              </w:rPr>
            </w:pPr>
            <w:r w:rsidRPr="00524B01">
              <w:rPr>
                <w:b/>
                <w:bCs/>
              </w:rPr>
              <w:t>Quale è l’anticoagulante utilizzato nei prelievi di sangue periferico per le indagini coagulative e quale è generalmente il suo rapporto rispetto al sangue prelevato, presupponendo un ematocrito nella norma?</w:t>
            </w:r>
          </w:p>
          <w:p w14:paraId="3459FA16" w14:textId="77777777" w:rsidR="00C661BF" w:rsidRPr="00524B01" w:rsidRDefault="00C661BF" w:rsidP="00E83506">
            <w:pPr>
              <w:pStyle w:val="Listenabsatz"/>
              <w:numPr>
                <w:ilvl w:val="0"/>
                <w:numId w:val="1"/>
              </w:numPr>
              <w:spacing w:line="259" w:lineRule="auto"/>
            </w:pPr>
            <w:r w:rsidRPr="00524B01">
              <w:t>Litio eparina 5U/ml. Il rapporto sangue / litio eparina deve essere di 20:1</w:t>
            </w:r>
          </w:p>
          <w:p w14:paraId="7ADBF5F4" w14:textId="77777777" w:rsidR="00C661BF" w:rsidRPr="00524B01" w:rsidRDefault="00C661BF" w:rsidP="00E83506">
            <w:pPr>
              <w:pStyle w:val="Listenabsatz"/>
              <w:numPr>
                <w:ilvl w:val="0"/>
                <w:numId w:val="1"/>
              </w:numPr>
              <w:spacing w:line="259" w:lineRule="auto"/>
            </w:pPr>
            <w:r w:rsidRPr="00524B01">
              <w:t xml:space="preserve">Sodio citrato 129 </w:t>
            </w:r>
            <w:proofErr w:type="spellStart"/>
            <w:r w:rsidRPr="00524B01">
              <w:t>mM</w:t>
            </w:r>
            <w:proofErr w:type="spellEnd"/>
            <w:r w:rsidRPr="00524B01">
              <w:t xml:space="preserve"> (3.8%). Il rapporto sangue / sodio citrato deve essere di 2:1</w:t>
            </w:r>
          </w:p>
          <w:p w14:paraId="63779B48" w14:textId="77777777" w:rsidR="00C661BF" w:rsidRPr="00524B01" w:rsidRDefault="00C661BF" w:rsidP="00E83506">
            <w:pPr>
              <w:pStyle w:val="Listenabsatz"/>
              <w:numPr>
                <w:ilvl w:val="0"/>
                <w:numId w:val="1"/>
              </w:numPr>
              <w:spacing w:line="259" w:lineRule="auto"/>
            </w:pPr>
            <w:r w:rsidRPr="00524B01">
              <w:t xml:space="preserve">Sodio citrato 109 </w:t>
            </w:r>
            <w:proofErr w:type="spellStart"/>
            <w:r w:rsidRPr="00524B01">
              <w:t>mM</w:t>
            </w:r>
            <w:proofErr w:type="spellEnd"/>
            <w:r w:rsidRPr="00524B01">
              <w:t xml:space="preserve"> (3.2%). Il rapporto sangue / sodio citrato deve essere di 9:1</w:t>
            </w:r>
          </w:p>
          <w:p w14:paraId="7E8D0CEB" w14:textId="77777777" w:rsidR="00C661BF" w:rsidRPr="00524B01" w:rsidRDefault="00C661BF" w:rsidP="00E83506">
            <w:pPr>
              <w:pStyle w:val="Listenabsatz"/>
              <w:numPr>
                <w:ilvl w:val="0"/>
                <w:numId w:val="1"/>
              </w:numPr>
              <w:spacing w:line="259" w:lineRule="auto"/>
            </w:pPr>
            <w:r w:rsidRPr="00524B01">
              <w:t xml:space="preserve">Sodio citrato 109 </w:t>
            </w:r>
            <w:proofErr w:type="spellStart"/>
            <w:r w:rsidRPr="00524B01">
              <w:t>mM</w:t>
            </w:r>
            <w:proofErr w:type="spellEnd"/>
            <w:r w:rsidRPr="00524B01">
              <w:t xml:space="preserve"> (3.2%). Il rapporto sangue / sodio citrato deve essere di 3:1</w:t>
            </w:r>
          </w:p>
          <w:p w14:paraId="06E2DFD4" w14:textId="39C23E8D" w:rsidR="00DE4149" w:rsidRPr="00524B01" w:rsidRDefault="00DE4149" w:rsidP="00C661BF">
            <w:pPr>
              <w:spacing w:before="1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705" w:type="dxa"/>
          </w:tcPr>
          <w:p w14:paraId="1CE442DE" w14:textId="57B6C19F" w:rsidR="007C60D6" w:rsidRPr="00524B01" w:rsidRDefault="007C60D6" w:rsidP="003F01A5">
            <w:pPr>
              <w:pStyle w:val="Listenabsatz"/>
              <w:numPr>
                <w:ilvl w:val="0"/>
                <w:numId w:val="37"/>
              </w:numPr>
              <w:spacing w:before="160" w:after="160"/>
              <w:ind w:left="334" w:hanging="357"/>
              <w:contextualSpacing w:val="0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 xml:space="preserve">Welche Funktion hat die </w:t>
            </w:r>
            <w:proofErr w:type="spellStart"/>
            <w:r w:rsidRPr="00524B01">
              <w:rPr>
                <w:b/>
                <w:bCs/>
                <w:lang w:val="de-DE"/>
              </w:rPr>
              <w:t>Lugol’sche</w:t>
            </w:r>
            <w:proofErr w:type="spellEnd"/>
            <w:r w:rsidRPr="00524B01">
              <w:rPr>
                <w:b/>
                <w:bCs/>
                <w:lang w:val="de-DE"/>
              </w:rPr>
              <w:t xml:space="preserve"> Lösung?</w:t>
            </w:r>
          </w:p>
          <w:p w14:paraId="7BE5F4AB" w14:textId="7A2215AB" w:rsidR="007C60D6" w:rsidRPr="00524B01" w:rsidRDefault="007C60D6" w:rsidP="003F01A5">
            <w:pPr>
              <w:pStyle w:val="Listenabsatz"/>
              <w:numPr>
                <w:ilvl w:val="0"/>
                <w:numId w:val="38"/>
              </w:numPr>
              <w:ind w:left="435"/>
              <w:rPr>
                <w:lang w:val="de-DE"/>
              </w:rPr>
            </w:pPr>
            <w:r w:rsidRPr="00524B01">
              <w:rPr>
                <w:lang w:val="de-DE"/>
              </w:rPr>
              <w:t>Sie dringt nur in die Membran von grampositiven Bakterien ein, damit sich der Primärfarbstoff anlagern kann.</w:t>
            </w:r>
          </w:p>
          <w:p w14:paraId="3FE842E6" w14:textId="5726841C" w:rsidR="007C60D6" w:rsidRPr="00524B01" w:rsidRDefault="007C60D6" w:rsidP="003F01A5">
            <w:pPr>
              <w:pStyle w:val="Listenabsatz"/>
              <w:numPr>
                <w:ilvl w:val="0"/>
                <w:numId w:val="38"/>
              </w:numPr>
              <w:ind w:left="435"/>
              <w:rPr>
                <w:lang w:val="de-DE"/>
              </w:rPr>
            </w:pPr>
            <w:r w:rsidRPr="00524B01">
              <w:rPr>
                <w:lang w:val="de-DE"/>
              </w:rPr>
              <w:t>Sie bildet einen unlöslichen Komplex mit dem Primärfarbstoff Kristallviolett und stabilisiert diesen in der Zellwand grampositiver Bakterien.</w:t>
            </w:r>
          </w:p>
          <w:p w14:paraId="4C5B5848" w14:textId="0F2E4884" w:rsidR="007C60D6" w:rsidRPr="00524B01" w:rsidRDefault="007C60D6" w:rsidP="003F01A5">
            <w:pPr>
              <w:pStyle w:val="Listenabsatz"/>
              <w:numPr>
                <w:ilvl w:val="0"/>
                <w:numId w:val="38"/>
              </w:numPr>
              <w:ind w:left="435"/>
              <w:rPr>
                <w:lang w:val="de-DE"/>
              </w:rPr>
            </w:pPr>
            <w:r w:rsidRPr="00524B01">
              <w:rPr>
                <w:lang w:val="de-DE"/>
              </w:rPr>
              <w:t>Sie bildet eine Schutzmembran um die grampositiven Bakterien, welche die entfärbende Wirkung des Alkohols hemmt.</w:t>
            </w:r>
          </w:p>
          <w:p w14:paraId="48B1780B" w14:textId="32B3F9E1" w:rsidR="00DE4149" w:rsidRPr="00524B01" w:rsidRDefault="007C60D6" w:rsidP="003F01A5">
            <w:pPr>
              <w:pStyle w:val="Listenabsatz"/>
              <w:numPr>
                <w:ilvl w:val="0"/>
                <w:numId w:val="38"/>
              </w:numPr>
              <w:ind w:left="435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524B01">
              <w:rPr>
                <w:lang w:val="de-DE"/>
              </w:rPr>
              <w:t>Sie wirkt als Oxidationsmittel, indem sie die Struktur der Lipopolysaccharide in er Zellwand der gramnegativen Bakterien verändert, um die Aufnahme des sekundären Farbstoffs (</w:t>
            </w:r>
            <w:proofErr w:type="spellStart"/>
            <w:r w:rsidRPr="00524B01">
              <w:rPr>
                <w:lang w:val="de-DE"/>
              </w:rPr>
              <w:t>Carbolfuchsin</w:t>
            </w:r>
            <w:proofErr w:type="spellEnd"/>
            <w:r w:rsidRPr="00524B01">
              <w:rPr>
                <w:lang w:val="de-DE"/>
              </w:rPr>
              <w:t>) zu verstärken.</w:t>
            </w:r>
          </w:p>
        </w:tc>
      </w:tr>
      <w:tr w:rsidR="00DE4149" w:rsidRPr="00524B01" w14:paraId="6C3A0772" w14:textId="77777777" w:rsidTr="00C014FE">
        <w:tc>
          <w:tcPr>
            <w:tcW w:w="4923" w:type="dxa"/>
          </w:tcPr>
          <w:p w14:paraId="3A71E51E" w14:textId="0FE5D3CF" w:rsidR="00C661BF" w:rsidRPr="00524B01" w:rsidRDefault="00C661BF" w:rsidP="003F01A5">
            <w:pPr>
              <w:pStyle w:val="Listenabsatz"/>
              <w:numPr>
                <w:ilvl w:val="0"/>
                <w:numId w:val="37"/>
              </w:numPr>
              <w:spacing w:before="160" w:after="160"/>
              <w:ind w:left="286" w:hanging="357"/>
              <w:contextualSpacing w:val="0"/>
              <w:rPr>
                <w:b/>
                <w:bCs/>
              </w:rPr>
            </w:pPr>
            <w:r w:rsidRPr="00524B01">
              <w:rPr>
                <w:b/>
                <w:bCs/>
              </w:rPr>
              <w:lastRenderedPageBreak/>
              <w:t>Quale tipo di emoglobina anormale è più comune nei pazienti affetti da anemia falciforme?</w:t>
            </w:r>
          </w:p>
          <w:p w14:paraId="3E6F78CE" w14:textId="77777777" w:rsidR="00C661BF" w:rsidRPr="00524B01" w:rsidRDefault="00C661BF" w:rsidP="00E83506">
            <w:pPr>
              <w:pStyle w:val="Listenabsatz"/>
              <w:numPr>
                <w:ilvl w:val="0"/>
                <w:numId w:val="3"/>
              </w:numPr>
              <w:spacing w:line="259" w:lineRule="auto"/>
              <w:rPr>
                <w:lang w:val="de-DE"/>
              </w:rPr>
            </w:pPr>
            <w:proofErr w:type="spellStart"/>
            <w:r w:rsidRPr="00524B01">
              <w:rPr>
                <w:lang w:val="de-DE"/>
              </w:rPr>
              <w:t>HbF</w:t>
            </w:r>
            <w:proofErr w:type="spellEnd"/>
          </w:p>
          <w:p w14:paraId="557A468F" w14:textId="77777777" w:rsidR="00C661BF" w:rsidRPr="00524B01" w:rsidRDefault="00C661BF" w:rsidP="00E83506">
            <w:pPr>
              <w:pStyle w:val="Listenabsatz"/>
              <w:numPr>
                <w:ilvl w:val="0"/>
                <w:numId w:val="3"/>
              </w:numPr>
              <w:spacing w:line="259" w:lineRule="auto"/>
              <w:rPr>
                <w:lang w:val="de-DE"/>
              </w:rPr>
            </w:pPr>
            <w:proofErr w:type="spellStart"/>
            <w:r w:rsidRPr="00524B01">
              <w:rPr>
                <w:lang w:val="de-DE"/>
              </w:rPr>
              <w:t>HbS</w:t>
            </w:r>
            <w:proofErr w:type="spellEnd"/>
          </w:p>
          <w:p w14:paraId="4EF1BFFA" w14:textId="77777777" w:rsidR="00C661BF" w:rsidRPr="00524B01" w:rsidRDefault="00C661BF" w:rsidP="00E83506">
            <w:pPr>
              <w:pStyle w:val="Listenabsatz"/>
              <w:numPr>
                <w:ilvl w:val="0"/>
                <w:numId w:val="3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HbA2</w:t>
            </w:r>
          </w:p>
          <w:p w14:paraId="2FC31F98" w14:textId="33B25FCE" w:rsidR="00DE4149" w:rsidRPr="00524B01" w:rsidRDefault="00C661BF" w:rsidP="00E63F64">
            <w:pPr>
              <w:pStyle w:val="Listenabsatz"/>
              <w:numPr>
                <w:ilvl w:val="0"/>
                <w:numId w:val="3"/>
              </w:numPr>
              <w:spacing w:after="160" w:line="259" w:lineRule="auto"/>
              <w:ind w:left="714" w:hanging="357"/>
              <w:contextualSpacing w:val="0"/>
              <w:rPr>
                <w:lang w:val="de-DE"/>
              </w:rPr>
            </w:pPr>
            <w:proofErr w:type="spellStart"/>
            <w:r w:rsidRPr="00524B01">
              <w:rPr>
                <w:lang w:val="de-DE"/>
              </w:rPr>
              <w:t>Emoglobina</w:t>
            </w:r>
            <w:proofErr w:type="spellEnd"/>
            <w:r w:rsidRPr="00524B01">
              <w:rPr>
                <w:lang w:val="de-DE"/>
              </w:rPr>
              <w:t xml:space="preserve"> di Bart</w:t>
            </w:r>
          </w:p>
        </w:tc>
        <w:tc>
          <w:tcPr>
            <w:tcW w:w="4705" w:type="dxa"/>
          </w:tcPr>
          <w:p w14:paraId="458E134E" w14:textId="1A27DA59" w:rsidR="007C60D6" w:rsidRPr="00524B01" w:rsidRDefault="007C60D6" w:rsidP="003F01A5">
            <w:pPr>
              <w:pStyle w:val="Listenabsatz"/>
              <w:numPr>
                <w:ilvl w:val="0"/>
                <w:numId w:val="39"/>
              </w:numPr>
              <w:spacing w:before="160" w:after="160"/>
              <w:ind w:left="317" w:hanging="357"/>
              <w:contextualSpacing w:val="0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>Welche Art von Zelle ist für die Diagnose der meisten akuten Leukämien charakteristisch?</w:t>
            </w:r>
          </w:p>
          <w:p w14:paraId="768760B0" w14:textId="77777777" w:rsidR="007C60D6" w:rsidRPr="00524B01" w:rsidRDefault="007C60D6" w:rsidP="00E83506">
            <w:pPr>
              <w:pStyle w:val="Listenabsatz"/>
              <w:numPr>
                <w:ilvl w:val="0"/>
                <w:numId w:val="6"/>
              </w:numPr>
              <w:spacing w:line="259" w:lineRule="auto"/>
              <w:rPr>
                <w:lang w:val="en-US"/>
              </w:rPr>
            </w:pPr>
            <w:proofErr w:type="spellStart"/>
            <w:r w:rsidRPr="00524B01">
              <w:rPr>
                <w:lang w:val="en-US"/>
              </w:rPr>
              <w:t>Monozyt</w:t>
            </w:r>
            <w:proofErr w:type="spellEnd"/>
          </w:p>
          <w:p w14:paraId="42953979" w14:textId="77777777" w:rsidR="007C60D6" w:rsidRPr="00524B01" w:rsidRDefault="007C60D6" w:rsidP="00E83506">
            <w:pPr>
              <w:pStyle w:val="Listenabsatz"/>
              <w:numPr>
                <w:ilvl w:val="0"/>
                <w:numId w:val="6"/>
              </w:numPr>
              <w:spacing w:line="259" w:lineRule="auto"/>
              <w:rPr>
                <w:lang w:val="en-US"/>
              </w:rPr>
            </w:pPr>
            <w:r w:rsidRPr="00524B01">
              <w:rPr>
                <w:lang w:val="en-US"/>
              </w:rPr>
              <w:t>Blast</w:t>
            </w:r>
          </w:p>
          <w:p w14:paraId="71CAA268" w14:textId="77777777" w:rsidR="007C60D6" w:rsidRPr="00524B01" w:rsidRDefault="007C60D6" w:rsidP="00E83506">
            <w:pPr>
              <w:pStyle w:val="Listenabsatz"/>
              <w:numPr>
                <w:ilvl w:val="0"/>
                <w:numId w:val="6"/>
              </w:numPr>
              <w:spacing w:line="259" w:lineRule="auto"/>
              <w:rPr>
                <w:lang w:val="en-US"/>
              </w:rPr>
            </w:pPr>
            <w:proofErr w:type="spellStart"/>
            <w:r w:rsidRPr="00524B01">
              <w:rPr>
                <w:lang w:val="en-US"/>
              </w:rPr>
              <w:t>Promyelozyt</w:t>
            </w:r>
            <w:proofErr w:type="spellEnd"/>
          </w:p>
          <w:p w14:paraId="6B9FCAF5" w14:textId="32B7BA3B" w:rsidR="00DE4149" w:rsidRPr="00524B01" w:rsidRDefault="007C60D6" w:rsidP="00676B9C">
            <w:pPr>
              <w:pStyle w:val="Listenabsatz"/>
              <w:numPr>
                <w:ilvl w:val="0"/>
                <w:numId w:val="6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Neutrophiler Granulozyt</w:t>
            </w:r>
          </w:p>
        </w:tc>
      </w:tr>
      <w:tr w:rsidR="00DE4149" w:rsidRPr="00524B01" w14:paraId="5A9604ED" w14:textId="77777777" w:rsidTr="00C014FE">
        <w:tc>
          <w:tcPr>
            <w:tcW w:w="4923" w:type="dxa"/>
          </w:tcPr>
          <w:p w14:paraId="519952D6" w14:textId="202CAE47" w:rsidR="007C60D6" w:rsidRPr="00524B01" w:rsidRDefault="007C60D6" w:rsidP="003F01A5">
            <w:pPr>
              <w:pStyle w:val="Listenabsatz"/>
              <w:numPr>
                <w:ilvl w:val="0"/>
                <w:numId w:val="39"/>
              </w:numPr>
              <w:spacing w:before="160" w:after="160"/>
              <w:ind w:left="306" w:hanging="357"/>
              <w:contextualSpacing w:val="0"/>
              <w:rPr>
                <w:b/>
                <w:bCs/>
              </w:rPr>
            </w:pPr>
            <w:r w:rsidRPr="00524B01">
              <w:rPr>
                <w:b/>
                <w:bCs/>
              </w:rPr>
              <w:t>Quale tipo di cellula è caratteristica per la diagnosi della maggioranza delle leucemie acute?</w:t>
            </w:r>
          </w:p>
          <w:p w14:paraId="020BAADF" w14:textId="77777777" w:rsidR="007C60D6" w:rsidRPr="00524B01" w:rsidRDefault="007C60D6" w:rsidP="00E83506">
            <w:pPr>
              <w:pStyle w:val="Listenabsatz"/>
              <w:numPr>
                <w:ilvl w:val="0"/>
                <w:numId w:val="5"/>
              </w:numPr>
              <w:spacing w:line="259" w:lineRule="auto"/>
            </w:pPr>
            <w:r w:rsidRPr="00524B01">
              <w:t>Monocita</w:t>
            </w:r>
          </w:p>
          <w:p w14:paraId="14A6D94C" w14:textId="77777777" w:rsidR="007C60D6" w:rsidRPr="00524B01" w:rsidRDefault="007C60D6" w:rsidP="00E83506">
            <w:pPr>
              <w:pStyle w:val="Listenabsatz"/>
              <w:numPr>
                <w:ilvl w:val="0"/>
                <w:numId w:val="5"/>
              </w:numPr>
              <w:spacing w:line="259" w:lineRule="auto"/>
            </w:pPr>
            <w:r w:rsidRPr="00524B01">
              <w:t>Blasto</w:t>
            </w:r>
          </w:p>
          <w:p w14:paraId="5FEAF97F" w14:textId="77777777" w:rsidR="007C60D6" w:rsidRPr="00524B01" w:rsidRDefault="007C60D6" w:rsidP="00E83506">
            <w:pPr>
              <w:pStyle w:val="Listenabsatz"/>
              <w:numPr>
                <w:ilvl w:val="0"/>
                <w:numId w:val="5"/>
              </w:numPr>
              <w:spacing w:line="259" w:lineRule="auto"/>
            </w:pPr>
            <w:proofErr w:type="spellStart"/>
            <w:r w:rsidRPr="00524B01">
              <w:t>Promielocita</w:t>
            </w:r>
            <w:proofErr w:type="spellEnd"/>
          </w:p>
          <w:p w14:paraId="6899953B" w14:textId="23DDCBDA" w:rsidR="00DE4149" w:rsidRPr="00524B01" w:rsidRDefault="007C60D6" w:rsidP="00E63F64">
            <w:pPr>
              <w:pStyle w:val="Listenabsatz"/>
              <w:numPr>
                <w:ilvl w:val="0"/>
                <w:numId w:val="5"/>
              </w:numPr>
              <w:spacing w:before="160" w:after="160" w:line="259" w:lineRule="auto"/>
              <w:ind w:left="714" w:hanging="357"/>
              <w:contextualSpacing w:val="0"/>
            </w:pPr>
            <w:r w:rsidRPr="00524B01">
              <w:t>Granulocita Neutrofilo</w:t>
            </w:r>
          </w:p>
        </w:tc>
        <w:tc>
          <w:tcPr>
            <w:tcW w:w="4705" w:type="dxa"/>
          </w:tcPr>
          <w:p w14:paraId="162D95C2" w14:textId="1C7F6D85" w:rsidR="007C60D6" w:rsidRPr="00524B01" w:rsidRDefault="007C60D6" w:rsidP="003F01A5">
            <w:pPr>
              <w:pStyle w:val="Listenabsatz"/>
              <w:numPr>
                <w:ilvl w:val="0"/>
                <w:numId w:val="40"/>
              </w:numPr>
              <w:spacing w:before="160" w:after="160"/>
              <w:ind w:left="317" w:hanging="357"/>
              <w:contextualSpacing w:val="0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>In welchen zwei Phasen läuft der indirekte Coombs Test ab?</w:t>
            </w:r>
          </w:p>
          <w:p w14:paraId="6DD6DF9B" w14:textId="77777777" w:rsidR="007C60D6" w:rsidRPr="00524B01" w:rsidRDefault="007C60D6" w:rsidP="00E83506">
            <w:pPr>
              <w:pStyle w:val="Listenabsatz"/>
              <w:numPr>
                <w:ilvl w:val="0"/>
                <w:numId w:val="10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Präzipitation und Lyse</w:t>
            </w:r>
          </w:p>
          <w:p w14:paraId="674D3CFC" w14:textId="77777777" w:rsidR="007C60D6" w:rsidRPr="00524B01" w:rsidRDefault="007C60D6" w:rsidP="00E83506">
            <w:pPr>
              <w:pStyle w:val="Listenabsatz"/>
              <w:numPr>
                <w:ilvl w:val="0"/>
                <w:numId w:val="10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Sensibilisierung und Agglutination</w:t>
            </w:r>
          </w:p>
          <w:p w14:paraId="19297D2B" w14:textId="77777777" w:rsidR="007C60D6" w:rsidRPr="00524B01" w:rsidRDefault="007C60D6" w:rsidP="00E83506">
            <w:pPr>
              <w:pStyle w:val="Listenabsatz"/>
              <w:numPr>
                <w:ilvl w:val="0"/>
                <w:numId w:val="10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Sensibilisierung und Lyse</w:t>
            </w:r>
          </w:p>
          <w:p w14:paraId="67B3AA7E" w14:textId="77777777" w:rsidR="007C60D6" w:rsidRPr="00524B01" w:rsidRDefault="007C60D6" w:rsidP="00E83506">
            <w:pPr>
              <w:pStyle w:val="Listenabsatz"/>
              <w:numPr>
                <w:ilvl w:val="0"/>
                <w:numId w:val="10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Agglutination und Präzipitation</w:t>
            </w:r>
          </w:p>
          <w:p w14:paraId="66FEDDF6" w14:textId="38C6A6D6" w:rsidR="00DE4149" w:rsidRPr="00524B01" w:rsidRDefault="00DE4149" w:rsidP="007C60D6">
            <w:pPr>
              <w:spacing w:before="1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</w:tr>
      <w:tr w:rsidR="006E3963" w:rsidRPr="00524B01" w14:paraId="1FC60B86" w14:textId="77777777" w:rsidTr="00C014FE">
        <w:tc>
          <w:tcPr>
            <w:tcW w:w="4923" w:type="dxa"/>
          </w:tcPr>
          <w:p w14:paraId="3B703120" w14:textId="12799713" w:rsidR="007C60D6" w:rsidRPr="00524B01" w:rsidRDefault="007C60D6" w:rsidP="003F01A5">
            <w:pPr>
              <w:pStyle w:val="Listenabsatz"/>
              <w:numPr>
                <w:ilvl w:val="0"/>
                <w:numId w:val="40"/>
              </w:numPr>
              <w:spacing w:before="160" w:after="160"/>
              <w:ind w:left="283" w:hanging="357"/>
              <w:contextualSpacing w:val="0"/>
              <w:rPr>
                <w:b/>
                <w:bCs/>
              </w:rPr>
            </w:pPr>
            <w:r w:rsidRPr="00524B01">
              <w:rPr>
                <w:b/>
                <w:bCs/>
              </w:rPr>
              <w:t xml:space="preserve">Quale antigene rilevabile in </w:t>
            </w:r>
            <w:proofErr w:type="spellStart"/>
            <w:r w:rsidRPr="00524B01">
              <w:rPr>
                <w:b/>
                <w:bCs/>
              </w:rPr>
              <w:t>citofluorimetria</w:t>
            </w:r>
            <w:proofErr w:type="spellEnd"/>
            <w:r w:rsidRPr="00524B01">
              <w:rPr>
                <w:b/>
                <w:bCs/>
              </w:rPr>
              <w:t xml:space="preserve"> a flusso è tipicamente espresso sulle cellule staminali emopoietiche pluripotenti?</w:t>
            </w:r>
          </w:p>
          <w:p w14:paraId="5A195BFC" w14:textId="77777777" w:rsidR="007C60D6" w:rsidRPr="00524B01" w:rsidRDefault="007C60D6" w:rsidP="00E83506">
            <w:pPr>
              <w:pStyle w:val="Listenabsatz"/>
              <w:numPr>
                <w:ilvl w:val="0"/>
                <w:numId w:val="7"/>
              </w:numPr>
              <w:spacing w:line="259" w:lineRule="auto"/>
              <w:rPr>
                <w:lang w:val="en-US"/>
              </w:rPr>
            </w:pPr>
            <w:r w:rsidRPr="00524B01">
              <w:rPr>
                <w:lang w:val="en-US"/>
              </w:rPr>
              <w:t>CD3</w:t>
            </w:r>
          </w:p>
          <w:p w14:paraId="19EAB7B4" w14:textId="77777777" w:rsidR="007C60D6" w:rsidRPr="00524B01" w:rsidRDefault="007C60D6" w:rsidP="00E83506">
            <w:pPr>
              <w:pStyle w:val="Listenabsatz"/>
              <w:numPr>
                <w:ilvl w:val="0"/>
                <w:numId w:val="7"/>
              </w:numPr>
              <w:spacing w:line="259" w:lineRule="auto"/>
              <w:rPr>
                <w:lang w:val="en-US"/>
              </w:rPr>
            </w:pPr>
            <w:r w:rsidRPr="00524B01">
              <w:rPr>
                <w:lang w:val="en-US"/>
              </w:rPr>
              <w:t>CD20</w:t>
            </w:r>
          </w:p>
          <w:p w14:paraId="5C96301B" w14:textId="77777777" w:rsidR="007C60D6" w:rsidRPr="00524B01" w:rsidRDefault="007C60D6" w:rsidP="00E83506">
            <w:pPr>
              <w:pStyle w:val="Listenabsatz"/>
              <w:numPr>
                <w:ilvl w:val="0"/>
                <w:numId w:val="7"/>
              </w:numPr>
              <w:spacing w:line="259" w:lineRule="auto"/>
              <w:rPr>
                <w:lang w:val="en-US"/>
              </w:rPr>
            </w:pPr>
            <w:r w:rsidRPr="00524B01">
              <w:rPr>
                <w:lang w:val="en-US"/>
              </w:rPr>
              <w:t>CD15</w:t>
            </w:r>
          </w:p>
          <w:p w14:paraId="08C07319" w14:textId="77777777" w:rsidR="007C60D6" w:rsidRPr="00524B01" w:rsidRDefault="007C60D6" w:rsidP="00E83506">
            <w:pPr>
              <w:pStyle w:val="Listenabsatz"/>
              <w:numPr>
                <w:ilvl w:val="0"/>
                <w:numId w:val="7"/>
              </w:numPr>
              <w:spacing w:line="259" w:lineRule="auto"/>
              <w:rPr>
                <w:lang w:val="en-US"/>
              </w:rPr>
            </w:pPr>
            <w:r w:rsidRPr="00524B01">
              <w:rPr>
                <w:lang w:val="en-US"/>
              </w:rPr>
              <w:t>CD34</w:t>
            </w:r>
          </w:p>
          <w:p w14:paraId="4A7A99A2" w14:textId="68F07525" w:rsidR="006E3963" w:rsidRPr="00524B01" w:rsidRDefault="006E3963" w:rsidP="007C60D6">
            <w:pPr>
              <w:spacing w:before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705" w:type="dxa"/>
          </w:tcPr>
          <w:p w14:paraId="2CB0EB70" w14:textId="7EB6AD31" w:rsidR="007C60D6" w:rsidRPr="00524B01" w:rsidRDefault="007C60D6" w:rsidP="003F01A5">
            <w:pPr>
              <w:pStyle w:val="Listenabsatz"/>
              <w:numPr>
                <w:ilvl w:val="0"/>
                <w:numId w:val="41"/>
              </w:numPr>
              <w:spacing w:before="160" w:after="160"/>
              <w:ind w:left="278" w:hanging="357"/>
              <w:contextualSpacing w:val="0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 xml:space="preserve">In einer PCR-Reaktion dient die </w:t>
            </w:r>
            <w:proofErr w:type="spellStart"/>
            <w:r w:rsidRPr="00524B01">
              <w:rPr>
                <w:b/>
                <w:bCs/>
                <w:lang w:val="de-DE"/>
              </w:rPr>
              <w:t>Annealing</w:t>
            </w:r>
            <w:proofErr w:type="spellEnd"/>
            <w:r w:rsidRPr="00524B01">
              <w:rPr>
                <w:b/>
                <w:bCs/>
                <w:lang w:val="de-DE"/>
              </w:rPr>
              <w:t xml:space="preserve">-Temperatur:                </w:t>
            </w:r>
          </w:p>
          <w:p w14:paraId="1A44FA30" w14:textId="7A14AF65" w:rsidR="007C60D6" w:rsidRPr="00524B01" w:rsidRDefault="007C60D6" w:rsidP="003F01A5">
            <w:pPr>
              <w:pStyle w:val="Listenabsatz"/>
              <w:numPr>
                <w:ilvl w:val="0"/>
                <w:numId w:val="42"/>
              </w:numPr>
              <w:rPr>
                <w:lang w:val="de-DE"/>
              </w:rPr>
            </w:pPr>
            <w:r w:rsidRPr="00524B01">
              <w:rPr>
                <w:lang w:val="de-DE"/>
              </w:rPr>
              <w:t>Zur Trennung der DNA-Stränge</w:t>
            </w:r>
          </w:p>
          <w:p w14:paraId="633EB663" w14:textId="15BDC648" w:rsidR="007C60D6" w:rsidRPr="00524B01" w:rsidRDefault="007C60D6" w:rsidP="003F01A5">
            <w:pPr>
              <w:pStyle w:val="Listenabsatz"/>
              <w:numPr>
                <w:ilvl w:val="0"/>
                <w:numId w:val="42"/>
              </w:numPr>
              <w:rPr>
                <w:lang w:val="de-DE"/>
              </w:rPr>
            </w:pPr>
            <w:r w:rsidRPr="00524B01">
              <w:rPr>
                <w:lang w:val="de-DE"/>
              </w:rPr>
              <w:t xml:space="preserve">Zur Bindung der Primer an die Ziel-DNA </w:t>
            </w:r>
          </w:p>
          <w:p w14:paraId="77E7E195" w14:textId="18529B2D" w:rsidR="007C60D6" w:rsidRPr="00524B01" w:rsidRDefault="007C60D6" w:rsidP="003F01A5">
            <w:pPr>
              <w:pStyle w:val="Listenabsatz"/>
              <w:numPr>
                <w:ilvl w:val="0"/>
                <w:numId w:val="42"/>
              </w:numPr>
              <w:rPr>
                <w:lang w:val="de-DE"/>
              </w:rPr>
            </w:pPr>
            <w:r w:rsidRPr="00524B01">
              <w:rPr>
                <w:lang w:val="de-DE"/>
              </w:rPr>
              <w:t xml:space="preserve">Zur Verlängerung der neu entstehenden DNA-Kette </w:t>
            </w:r>
          </w:p>
          <w:p w14:paraId="5C64BD7B" w14:textId="39EC1E5D" w:rsidR="006E3963" w:rsidRPr="00524B01" w:rsidRDefault="007C60D6" w:rsidP="003F01A5">
            <w:pPr>
              <w:pStyle w:val="Listenabsatz"/>
              <w:numPr>
                <w:ilvl w:val="0"/>
                <w:numId w:val="42"/>
              </w:numPr>
              <w:rPr>
                <w:lang w:val="de-DE"/>
              </w:rPr>
            </w:pPr>
            <w:r w:rsidRPr="00524B01">
              <w:rPr>
                <w:lang w:val="de-DE"/>
              </w:rPr>
              <w:t xml:space="preserve">Zur Deaktivierung der </w:t>
            </w:r>
            <w:proofErr w:type="spellStart"/>
            <w:r w:rsidRPr="00524B01">
              <w:rPr>
                <w:lang w:val="de-DE"/>
              </w:rPr>
              <w:t>Taq</w:t>
            </w:r>
            <w:proofErr w:type="spellEnd"/>
            <w:r w:rsidRPr="00524B01">
              <w:rPr>
                <w:lang w:val="de-DE"/>
              </w:rPr>
              <w:t>-Polymerase</w:t>
            </w:r>
          </w:p>
        </w:tc>
      </w:tr>
      <w:tr w:rsidR="006E3963" w:rsidRPr="00524B01" w14:paraId="023549DB" w14:textId="77777777" w:rsidTr="00C014FE">
        <w:tc>
          <w:tcPr>
            <w:tcW w:w="4923" w:type="dxa"/>
          </w:tcPr>
          <w:p w14:paraId="75647D1B" w14:textId="02D97294" w:rsidR="007C60D6" w:rsidRPr="00524B01" w:rsidRDefault="007C60D6" w:rsidP="003F01A5">
            <w:pPr>
              <w:pStyle w:val="Listenabsatz"/>
              <w:numPr>
                <w:ilvl w:val="0"/>
                <w:numId w:val="41"/>
              </w:numPr>
              <w:ind w:left="286"/>
              <w:rPr>
                <w:b/>
                <w:bCs/>
              </w:rPr>
            </w:pPr>
            <w:r w:rsidRPr="00524B01">
              <w:rPr>
                <w:b/>
                <w:bCs/>
              </w:rPr>
              <w:t>Quali sono le due fasi del test di Coombs indiretto?</w:t>
            </w:r>
          </w:p>
          <w:p w14:paraId="2B2074F0" w14:textId="77777777" w:rsidR="007C60D6" w:rsidRPr="00524B01" w:rsidRDefault="007C60D6" w:rsidP="00E83506">
            <w:pPr>
              <w:pStyle w:val="Listenabsatz"/>
              <w:numPr>
                <w:ilvl w:val="0"/>
                <w:numId w:val="9"/>
              </w:numPr>
              <w:spacing w:line="259" w:lineRule="auto"/>
              <w:rPr>
                <w:lang w:val="de-DE"/>
              </w:rPr>
            </w:pPr>
            <w:proofErr w:type="spellStart"/>
            <w:r w:rsidRPr="00524B01">
              <w:rPr>
                <w:lang w:val="de-DE"/>
              </w:rPr>
              <w:t>precipitazione</w:t>
            </w:r>
            <w:proofErr w:type="spellEnd"/>
            <w:r w:rsidRPr="00524B01">
              <w:rPr>
                <w:lang w:val="de-DE"/>
              </w:rPr>
              <w:t xml:space="preserve"> e </w:t>
            </w:r>
            <w:proofErr w:type="spellStart"/>
            <w:r w:rsidRPr="00524B01">
              <w:rPr>
                <w:lang w:val="de-DE"/>
              </w:rPr>
              <w:t>lisi</w:t>
            </w:r>
            <w:proofErr w:type="spellEnd"/>
          </w:p>
          <w:p w14:paraId="1732E60B" w14:textId="77777777" w:rsidR="007C60D6" w:rsidRPr="00524B01" w:rsidRDefault="007C60D6" w:rsidP="00E83506">
            <w:pPr>
              <w:pStyle w:val="Listenabsatz"/>
              <w:numPr>
                <w:ilvl w:val="0"/>
                <w:numId w:val="9"/>
              </w:numPr>
              <w:spacing w:line="259" w:lineRule="auto"/>
            </w:pPr>
            <w:r w:rsidRPr="00524B01">
              <w:t>sensibilizzazione e agglutinazione</w:t>
            </w:r>
          </w:p>
          <w:p w14:paraId="16AFF915" w14:textId="77777777" w:rsidR="007C60D6" w:rsidRPr="00524B01" w:rsidRDefault="007C60D6" w:rsidP="00E83506">
            <w:pPr>
              <w:pStyle w:val="Listenabsatz"/>
              <w:numPr>
                <w:ilvl w:val="0"/>
                <w:numId w:val="9"/>
              </w:numPr>
              <w:spacing w:line="259" w:lineRule="auto"/>
              <w:rPr>
                <w:lang w:val="de-DE"/>
              </w:rPr>
            </w:pPr>
            <w:proofErr w:type="spellStart"/>
            <w:r w:rsidRPr="00524B01">
              <w:rPr>
                <w:lang w:val="de-DE"/>
              </w:rPr>
              <w:t>sensibilizzazione</w:t>
            </w:r>
            <w:proofErr w:type="spellEnd"/>
            <w:r w:rsidRPr="00524B01">
              <w:rPr>
                <w:lang w:val="de-DE"/>
              </w:rPr>
              <w:t xml:space="preserve"> e </w:t>
            </w:r>
            <w:proofErr w:type="spellStart"/>
            <w:r w:rsidRPr="00524B01">
              <w:rPr>
                <w:lang w:val="de-DE"/>
              </w:rPr>
              <w:t>lisi</w:t>
            </w:r>
            <w:proofErr w:type="spellEnd"/>
          </w:p>
          <w:p w14:paraId="77F3603C" w14:textId="77777777" w:rsidR="007C60D6" w:rsidRPr="00524B01" w:rsidRDefault="007C60D6" w:rsidP="00E83506">
            <w:pPr>
              <w:pStyle w:val="Listenabsatz"/>
              <w:numPr>
                <w:ilvl w:val="0"/>
                <w:numId w:val="9"/>
              </w:numPr>
              <w:spacing w:line="259" w:lineRule="auto"/>
              <w:rPr>
                <w:lang w:val="de-DE"/>
              </w:rPr>
            </w:pPr>
            <w:proofErr w:type="spellStart"/>
            <w:r w:rsidRPr="00524B01">
              <w:rPr>
                <w:lang w:val="de-DE"/>
              </w:rPr>
              <w:t>agglutinazione</w:t>
            </w:r>
            <w:proofErr w:type="spellEnd"/>
            <w:r w:rsidRPr="00524B01">
              <w:rPr>
                <w:lang w:val="de-DE"/>
              </w:rPr>
              <w:t xml:space="preserve"> e </w:t>
            </w:r>
            <w:proofErr w:type="spellStart"/>
            <w:r w:rsidRPr="00524B01">
              <w:rPr>
                <w:lang w:val="de-DE"/>
              </w:rPr>
              <w:t>precipitazione</w:t>
            </w:r>
            <w:proofErr w:type="spellEnd"/>
          </w:p>
          <w:p w14:paraId="31286FDB" w14:textId="67018F80" w:rsidR="0025401E" w:rsidRPr="00524B01" w:rsidRDefault="0025401E" w:rsidP="007C60D6">
            <w:pPr>
              <w:spacing w:before="1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705" w:type="dxa"/>
          </w:tcPr>
          <w:p w14:paraId="30B4F0FE" w14:textId="302E38BD" w:rsidR="00C014FE" w:rsidRPr="00524B01" w:rsidRDefault="00C014FE" w:rsidP="003F01A5">
            <w:pPr>
              <w:pStyle w:val="Listenabsatz"/>
              <w:numPr>
                <w:ilvl w:val="0"/>
                <w:numId w:val="43"/>
              </w:numPr>
              <w:ind w:left="295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>Welches in der Durchflusszytometrie nachweisbare Antigen wird typischerweise auf pluripotenten hämatopoetischen Stammzellen exprimiert?</w:t>
            </w:r>
          </w:p>
          <w:p w14:paraId="288E0D87" w14:textId="77777777" w:rsidR="00C014FE" w:rsidRPr="00524B01" w:rsidRDefault="00C014FE" w:rsidP="00E83506">
            <w:pPr>
              <w:pStyle w:val="Listenabsatz"/>
              <w:numPr>
                <w:ilvl w:val="0"/>
                <w:numId w:val="8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CD3</w:t>
            </w:r>
          </w:p>
          <w:p w14:paraId="6CA9B1EE" w14:textId="77777777" w:rsidR="00C014FE" w:rsidRPr="00524B01" w:rsidRDefault="00C014FE" w:rsidP="00E83506">
            <w:pPr>
              <w:pStyle w:val="Listenabsatz"/>
              <w:numPr>
                <w:ilvl w:val="0"/>
                <w:numId w:val="8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CD20</w:t>
            </w:r>
          </w:p>
          <w:p w14:paraId="451BF903" w14:textId="77777777" w:rsidR="00C014FE" w:rsidRPr="00524B01" w:rsidRDefault="00C014FE" w:rsidP="00E83506">
            <w:pPr>
              <w:pStyle w:val="Listenabsatz"/>
              <w:numPr>
                <w:ilvl w:val="0"/>
                <w:numId w:val="8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CD15</w:t>
            </w:r>
          </w:p>
          <w:p w14:paraId="7757E691" w14:textId="61CC48EC" w:rsidR="0025401E" w:rsidRPr="00524B01" w:rsidRDefault="00C014FE" w:rsidP="00E63F64">
            <w:pPr>
              <w:pStyle w:val="Listenabsatz"/>
              <w:numPr>
                <w:ilvl w:val="0"/>
                <w:numId w:val="8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CD34</w:t>
            </w:r>
          </w:p>
        </w:tc>
      </w:tr>
    </w:tbl>
    <w:p w14:paraId="69FBB376" w14:textId="77777777" w:rsidR="00E63F64" w:rsidRPr="00524B01" w:rsidRDefault="00E63F64">
      <w:r w:rsidRPr="00524B01"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23"/>
        <w:gridCol w:w="4705"/>
      </w:tblGrid>
      <w:tr w:rsidR="006E3963" w:rsidRPr="00524B01" w14:paraId="1A9050FE" w14:textId="77777777" w:rsidTr="00C014FE">
        <w:tc>
          <w:tcPr>
            <w:tcW w:w="4923" w:type="dxa"/>
          </w:tcPr>
          <w:p w14:paraId="7BB89225" w14:textId="22E938D5" w:rsidR="007C60D6" w:rsidRPr="00524B01" w:rsidRDefault="007C60D6" w:rsidP="003F01A5">
            <w:pPr>
              <w:pStyle w:val="Listenabsatz"/>
              <w:numPr>
                <w:ilvl w:val="0"/>
                <w:numId w:val="43"/>
              </w:numPr>
              <w:spacing w:before="160" w:after="160"/>
              <w:ind w:left="266" w:hanging="357"/>
              <w:contextualSpacing w:val="0"/>
              <w:rPr>
                <w:b/>
                <w:bCs/>
              </w:rPr>
            </w:pPr>
            <w:r w:rsidRPr="00524B01">
              <w:rPr>
                <w:b/>
                <w:bCs/>
              </w:rPr>
              <w:lastRenderedPageBreak/>
              <w:t>Quale gruppo sanguigno è donatore universale per il plasma?</w:t>
            </w:r>
          </w:p>
          <w:p w14:paraId="72CB998A" w14:textId="77777777" w:rsidR="007C60D6" w:rsidRPr="00524B01" w:rsidRDefault="007C60D6" w:rsidP="00E83506">
            <w:pPr>
              <w:pStyle w:val="Listenabsatz"/>
              <w:numPr>
                <w:ilvl w:val="0"/>
                <w:numId w:val="11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A</w:t>
            </w:r>
          </w:p>
          <w:p w14:paraId="07CE25F8" w14:textId="77777777" w:rsidR="007C60D6" w:rsidRPr="00524B01" w:rsidRDefault="007C60D6" w:rsidP="00E83506">
            <w:pPr>
              <w:pStyle w:val="Listenabsatz"/>
              <w:numPr>
                <w:ilvl w:val="0"/>
                <w:numId w:val="11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B</w:t>
            </w:r>
          </w:p>
          <w:p w14:paraId="0A933EB0" w14:textId="77777777" w:rsidR="007C60D6" w:rsidRPr="00524B01" w:rsidRDefault="007C60D6" w:rsidP="00E83506">
            <w:pPr>
              <w:pStyle w:val="Listenabsatz"/>
              <w:numPr>
                <w:ilvl w:val="0"/>
                <w:numId w:val="11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AB</w:t>
            </w:r>
          </w:p>
          <w:p w14:paraId="4DD8A421" w14:textId="77777777" w:rsidR="007C60D6" w:rsidRPr="00524B01" w:rsidRDefault="007C60D6" w:rsidP="00E83506">
            <w:pPr>
              <w:pStyle w:val="Listenabsatz"/>
              <w:numPr>
                <w:ilvl w:val="0"/>
                <w:numId w:val="11"/>
              </w:numPr>
              <w:spacing w:line="259" w:lineRule="auto"/>
              <w:rPr>
                <w:lang w:val="de-DE"/>
              </w:rPr>
            </w:pPr>
            <w:r w:rsidRPr="00524B01">
              <w:rPr>
                <w:lang w:val="de-DE"/>
              </w:rPr>
              <w:t>O</w:t>
            </w:r>
          </w:p>
          <w:p w14:paraId="0817DC34" w14:textId="10CE15A2" w:rsidR="0025401E" w:rsidRPr="00524B01" w:rsidRDefault="0025401E" w:rsidP="007C60D6">
            <w:pPr>
              <w:spacing w:before="1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705" w:type="dxa"/>
          </w:tcPr>
          <w:p w14:paraId="29614568" w14:textId="2012D332" w:rsidR="0025401E" w:rsidRPr="00524B01" w:rsidRDefault="00C661BF" w:rsidP="003F01A5">
            <w:pPr>
              <w:pStyle w:val="Listenabsatz"/>
              <w:numPr>
                <w:ilvl w:val="0"/>
                <w:numId w:val="44"/>
              </w:numPr>
              <w:spacing w:before="160" w:line="259" w:lineRule="auto"/>
              <w:ind w:left="267"/>
              <w:rPr>
                <w:b/>
                <w:bCs/>
                <w:lang w:val="de-DE"/>
              </w:rPr>
            </w:pPr>
            <w:r w:rsidRPr="00524B01">
              <w:rPr>
                <w:b/>
                <w:bCs/>
                <w:lang w:val="de-DE"/>
              </w:rPr>
              <w:t>Was wird in der indirekten immunhistochemischen Methode benötigt?</w:t>
            </w:r>
          </w:p>
          <w:p w14:paraId="19B5CB3B" w14:textId="77777777" w:rsidR="00C661BF" w:rsidRPr="00524B01" w:rsidRDefault="00C661BF" w:rsidP="003F01A5">
            <w:pPr>
              <w:pStyle w:val="Listenabsatz"/>
              <w:numPr>
                <w:ilvl w:val="0"/>
                <w:numId w:val="45"/>
              </w:numPr>
              <w:rPr>
                <w:lang w:val="de-DE"/>
              </w:rPr>
            </w:pPr>
            <w:r w:rsidRPr="00524B01">
              <w:rPr>
                <w:lang w:val="de-DE"/>
              </w:rPr>
              <w:t>Nur ein markierter Primärantikörper</w:t>
            </w:r>
          </w:p>
          <w:p w14:paraId="502FDD67" w14:textId="5680792E" w:rsidR="00C661BF" w:rsidRPr="00524B01" w:rsidRDefault="00C661BF" w:rsidP="003F01A5">
            <w:pPr>
              <w:pStyle w:val="Listenabsatz"/>
              <w:numPr>
                <w:ilvl w:val="0"/>
                <w:numId w:val="45"/>
              </w:numPr>
              <w:rPr>
                <w:lang w:val="de-DE"/>
              </w:rPr>
            </w:pPr>
            <w:r w:rsidRPr="00524B01">
              <w:rPr>
                <w:lang w:val="de-DE"/>
              </w:rPr>
              <w:t>Antigen + Enzym</w:t>
            </w:r>
          </w:p>
          <w:p w14:paraId="0C6C17A5" w14:textId="3D325D3E" w:rsidR="00C661BF" w:rsidRPr="00524B01" w:rsidRDefault="00C661BF" w:rsidP="003F01A5">
            <w:pPr>
              <w:pStyle w:val="Listenabsatz"/>
              <w:numPr>
                <w:ilvl w:val="0"/>
                <w:numId w:val="45"/>
              </w:numPr>
              <w:rPr>
                <w:lang w:val="de-DE"/>
              </w:rPr>
            </w:pPr>
            <w:r w:rsidRPr="00524B01">
              <w:rPr>
                <w:lang w:val="de-DE"/>
              </w:rPr>
              <w:t>Primärantikörper + markierter Sekundärantikörper</w:t>
            </w:r>
          </w:p>
          <w:p w14:paraId="4815C2E4" w14:textId="1B404A38" w:rsidR="00C661BF" w:rsidRPr="00524B01" w:rsidRDefault="00C661BF" w:rsidP="003F01A5">
            <w:pPr>
              <w:pStyle w:val="Listenabsatz"/>
              <w:numPr>
                <w:ilvl w:val="0"/>
                <w:numId w:val="45"/>
              </w:numPr>
              <w:rPr>
                <w:lang w:val="de-DE"/>
              </w:rPr>
            </w:pPr>
            <w:r w:rsidRPr="00524B01">
              <w:rPr>
                <w:lang w:val="de-DE"/>
              </w:rPr>
              <w:t>Nur ein Sekundärantikörper</w:t>
            </w:r>
          </w:p>
          <w:p w14:paraId="166778C1" w14:textId="4D7F6DDC" w:rsidR="00C661BF" w:rsidRPr="00524B01" w:rsidRDefault="00C661BF" w:rsidP="00C661BF">
            <w:pPr>
              <w:spacing w:before="160" w:line="259" w:lineRule="auto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</w:p>
        </w:tc>
      </w:tr>
      <w:tr w:rsidR="006E3963" w:rsidRPr="00524B01" w14:paraId="1FD1D8A6" w14:textId="77777777" w:rsidTr="00C014FE">
        <w:tc>
          <w:tcPr>
            <w:tcW w:w="4923" w:type="dxa"/>
          </w:tcPr>
          <w:p w14:paraId="64853D4B" w14:textId="029B74E0" w:rsidR="007C60D6" w:rsidRPr="00524B01" w:rsidRDefault="007C60D6" w:rsidP="003F01A5">
            <w:pPr>
              <w:pStyle w:val="Listenabsatz"/>
              <w:numPr>
                <w:ilvl w:val="0"/>
                <w:numId w:val="44"/>
              </w:numPr>
              <w:ind w:left="328"/>
              <w:rPr>
                <w:b/>
                <w:bCs/>
              </w:rPr>
            </w:pPr>
            <w:proofErr w:type="spellStart"/>
            <w:r w:rsidRPr="00524B01">
              <w:rPr>
                <w:b/>
                <w:bCs/>
              </w:rPr>
              <w:t>Qual’è</w:t>
            </w:r>
            <w:proofErr w:type="spellEnd"/>
            <w:r w:rsidRPr="00524B01">
              <w:rPr>
                <w:b/>
                <w:bCs/>
              </w:rPr>
              <w:t xml:space="preserve"> la condizione per il Morbus </w:t>
            </w:r>
            <w:proofErr w:type="spellStart"/>
            <w:r w:rsidRPr="00524B01">
              <w:rPr>
                <w:b/>
                <w:bCs/>
              </w:rPr>
              <w:t>Haemolyticus</w:t>
            </w:r>
            <w:proofErr w:type="spellEnd"/>
            <w:r w:rsidRPr="00524B01">
              <w:rPr>
                <w:b/>
                <w:bCs/>
              </w:rPr>
              <w:t xml:space="preserve"> </w:t>
            </w:r>
            <w:proofErr w:type="spellStart"/>
            <w:r w:rsidRPr="00524B01">
              <w:rPr>
                <w:b/>
                <w:bCs/>
              </w:rPr>
              <w:t>neonatorum</w:t>
            </w:r>
            <w:proofErr w:type="spellEnd"/>
            <w:r w:rsidRPr="00524B01">
              <w:rPr>
                <w:b/>
                <w:bCs/>
              </w:rPr>
              <w:t xml:space="preserve"> da anti-D?</w:t>
            </w:r>
          </w:p>
          <w:p w14:paraId="668D476D" w14:textId="77777777" w:rsidR="007C60D6" w:rsidRPr="00524B01" w:rsidRDefault="007C60D6" w:rsidP="00E83506">
            <w:pPr>
              <w:pStyle w:val="Listenabsatz"/>
              <w:numPr>
                <w:ilvl w:val="0"/>
                <w:numId w:val="13"/>
              </w:numPr>
              <w:spacing w:line="259" w:lineRule="auto"/>
            </w:pPr>
            <w:r w:rsidRPr="00524B01">
              <w:t>madre Rh positiva, padre Rh positivo</w:t>
            </w:r>
          </w:p>
          <w:p w14:paraId="54FA10FD" w14:textId="77777777" w:rsidR="007C60D6" w:rsidRPr="00524B01" w:rsidRDefault="007C60D6" w:rsidP="00E83506">
            <w:pPr>
              <w:pStyle w:val="Listenabsatz"/>
              <w:numPr>
                <w:ilvl w:val="0"/>
                <w:numId w:val="13"/>
              </w:numPr>
              <w:spacing w:line="259" w:lineRule="auto"/>
            </w:pPr>
            <w:r w:rsidRPr="00524B01">
              <w:t>madre Rh positiva, padre Rh negativo</w:t>
            </w:r>
          </w:p>
          <w:p w14:paraId="186AA56F" w14:textId="77777777" w:rsidR="007C60D6" w:rsidRPr="00524B01" w:rsidRDefault="007C60D6" w:rsidP="00E83506">
            <w:pPr>
              <w:pStyle w:val="Listenabsatz"/>
              <w:numPr>
                <w:ilvl w:val="0"/>
                <w:numId w:val="13"/>
              </w:numPr>
              <w:spacing w:line="259" w:lineRule="auto"/>
            </w:pPr>
            <w:r w:rsidRPr="00524B01">
              <w:t>madre Rh negativa, padre Rh positivo</w:t>
            </w:r>
          </w:p>
          <w:p w14:paraId="4E595FE6" w14:textId="77777777" w:rsidR="007C60D6" w:rsidRPr="00524B01" w:rsidRDefault="007C60D6" w:rsidP="00E83506">
            <w:pPr>
              <w:pStyle w:val="Listenabsatz"/>
              <w:numPr>
                <w:ilvl w:val="0"/>
                <w:numId w:val="13"/>
              </w:numPr>
              <w:spacing w:line="259" w:lineRule="auto"/>
            </w:pPr>
            <w:r w:rsidRPr="00524B01">
              <w:t>madre Rh negativa, padre Rh negativo</w:t>
            </w:r>
          </w:p>
          <w:p w14:paraId="76938370" w14:textId="1D9A1804" w:rsidR="0025401E" w:rsidRPr="00524B01" w:rsidRDefault="0025401E" w:rsidP="007C60D6">
            <w:pPr>
              <w:spacing w:before="1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705" w:type="dxa"/>
          </w:tcPr>
          <w:p w14:paraId="1FA5A697" w14:textId="77777777" w:rsidR="00C014FE" w:rsidRPr="00524B01" w:rsidRDefault="00C014FE" w:rsidP="003F01A5">
            <w:pPr>
              <w:pStyle w:val="Listenabsatz"/>
              <w:numPr>
                <w:ilvl w:val="0"/>
                <w:numId w:val="18"/>
              </w:numPr>
              <w:spacing w:line="259" w:lineRule="auto"/>
              <w:ind w:left="267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proofErr w:type="spellStart"/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Was</w:t>
            </w:r>
            <w:proofErr w:type="spellEnd"/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zeigt</w:t>
            </w:r>
            <w:proofErr w:type="spellEnd"/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dieses</w:t>
            </w:r>
            <w:proofErr w:type="spellEnd"/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 xml:space="preserve"> Schema?</w:t>
            </w:r>
          </w:p>
          <w:p w14:paraId="30F4B54A" w14:textId="77777777" w:rsidR="00C014FE" w:rsidRPr="00524B01" w:rsidRDefault="00C014FE" w:rsidP="00C014FE">
            <w:pPr>
              <w:pStyle w:val="Listenabsatz"/>
              <w:rPr>
                <w:rFonts w:ascii="Arial" w:hAnsi="Arial" w:cs="Arial"/>
                <w:color w:val="001D35"/>
                <w:shd w:val="clear" w:color="auto" w:fill="FFFFFF"/>
              </w:rPr>
            </w:pPr>
          </w:p>
          <w:p w14:paraId="142663DD" w14:textId="1348E8A1" w:rsidR="0025401E" w:rsidRPr="00524B01" w:rsidRDefault="00C014FE" w:rsidP="00E63F64">
            <w:pPr>
              <w:pStyle w:val="Listenabsatz"/>
              <w:ind w:left="302"/>
              <w:rPr>
                <w:rFonts w:ascii="Arial" w:hAnsi="Arial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="Aptos" w:eastAsia="Aptos" w:hAnsi="Aptos" w:cs="Times New Roman"/>
                <w:noProof/>
              </w:rPr>
              <w:drawing>
                <wp:inline distT="0" distB="0" distL="0" distR="0" wp14:anchorId="23C268F4" wp14:editId="1A9B70E7">
                  <wp:extent cx="2562576" cy="971550"/>
                  <wp:effectExtent l="0" t="0" r="9525" b="0"/>
                  <wp:docPr id="1357297397" name="Grafik 1" descr="Ein Bild, das Text, Diagramm, Screenshot, Rechteck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868448" name="Grafik 1" descr="Ein Bild, das Text, Diagramm, Screenshot, Rechteck enthält.&#10;&#10;KI-generierte Inhalte können fehlerhaft sein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5717" cy="9765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24B01">
              <w:rPr>
                <w:rFonts w:ascii="Arial" w:hAnsi="Arial" w:cs="Arial"/>
                <w:color w:val="001D35"/>
                <w:shd w:val="clear" w:color="auto" w:fill="FFFFFF"/>
                <w:lang w:val="de-DE"/>
              </w:rPr>
              <w:br/>
              <w:t xml:space="preserve">a) </w:t>
            </w: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Schema des Massenspektrometers</w:t>
            </w: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 xml:space="preserve">b) Schema des </w:t>
            </w:r>
            <w:proofErr w:type="spellStart"/>
            <w:r w:rsidRPr="00524B01">
              <w:rPr>
                <w:rFonts w:asciiTheme="majorHAnsi" w:hAnsiTheme="majorHAnsi" w:cs="Arial"/>
                <w:color w:val="001D35"/>
                <w:lang w:val="de-DE"/>
              </w:rPr>
              <w:t>Durchflusszytometers</w:t>
            </w:r>
            <w:proofErr w:type="spellEnd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 xml:space="preserve">c) Schema </w:t>
            </w:r>
            <w:r w:rsidRPr="00524B01">
              <w:rPr>
                <w:rFonts w:asciiTheme="majorHAnsi" w:hAnsiTheme="majorHAnsi" w:cs="Arial"/>
                <w:color w:val="000000" w:themeColor="text1"/>
                <w:shd w:val="clear" w:color="auto" w:fill="FFFFFF"/>
                <w:lang w:val="de-DE"/>
              </w:rPr>
              <w:t>des Absorptions-</w:t>
            </w:r>
            <w:proofErr w:type="spellStart"/>
            <w:r w:rsidRPr="00524B01">
              <w:rPr>
                <w:rFonts w:asciiTheme="majorHAnsi" w:hAnsiTheme="majorHAnsi" w:cs="Arial"/>
                <w:color w:val="000000" w:themeColor="text1"/>
                <w:shd w:val="clear" w:color="auto" w:fill="FFFFFF"/>
                <w:lang w:val="de-DE"/>
              </w:rPr>
              <w:t>Spektrofotometers</w:t>
            </w:r>
            <w:proofErr w:type="spellEnd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d) Schema einer Gaschromatographie</w:t>
            </w:r>
          </w:p>
        </w:tc>
      </w:tr>
      <w:tr w:rsidR="00705B29" w:rsidRPr="00524B01" w14:paraId="75AF08C3" w14:textId="77777777" w:rsidTr="00C014FE">
        <w:tc>
          <w:tcPr>
            <w:tcW w:w="4923" w:type="dxa"/>
          </w:tcPr>
          <w:p w14:paraId="419D2725" w14:textId="36BC47F6" w:rsidR="007C60D6" w:rsidRPr="00524B01" w:rsidRDefault="007C60D6" w:rsidP="003F01A5">
            <w:pPr>
              <w:pStyle w:val="Listenabsatz"/>
              <w:numPr>
                <w:ilvl w:val="0"/>
                <w:numId w:val="18"/>
              </w:numPr>
              <w:spacing w:before="160" w:after="160"/>
              <w:ind w:left="340" w:hanging="357"/>
              <w:contextualSpacing w:val="0"/>
              <w:rPr>
                <w:b/>
                <w:bCs/>
              </w:rPr>
            </w:pPr>
            <w:r w:rsidRPr="00524B01">
              <w:rPr>
                <w:b/>
                <w:bCs/>
              </w:rPr>
              <w:t>La paziente A.M., nata il 05.07.2001, ha gruppo sanguigno A Pos </w:t>
            </w:r>
            <w:proofErr w:type="spellStart"/>
            <w:r w:rsidRPr="00524B01">
              <w:rPr>
                <w:b/>
                <w:bCs/>
              </w:rPr>
              <w:t>Ccee</w:t>
            </w:r>
            <w:proofErr w:type="spellEnd"/>
            <w:r w:rsidRPr="00524B01">
              <w:rPr>
                <w:b/>
                <w:bCs/>
              </w:rPr>
              <w:t> </w:t>
            </w:r>
            <w:proofErr w:type="spellStart"/>
            <w:r w:rsidRPr="00524B01">
              <w:rPr>
                <w:b/>
                <w:bCs/>
              </w:rPr>
              <w:t>kk</w:t>
            </w:r>
            <w:proofErr w:type="spellEnd"/>
            <w:r w:rsidRPr="00524B01">
              <w:rPr>
                <w:b/>
                <w:bCs/>
              </w:rPr>
              <w:t xml:space="preserve"> e ha bisogno di una trasfusione. Quale unità di emazie concentrate è più compatibile con il suo assetto?</w:t>
            </w:r>
          </w:p>
          <w:p w14:paraId="44F386FD" w14:textId="77777777" w:rsidR="007C60D6" w:rsidRPr="00524B01" w:rsidRDefault="007C60D6" w:rsidP="00E83506">
            <w:pPr>
              <w:pStyle w:val="Listenabsatz"/>
              <w:numPr>
                <w:ilvl w:val="0"/>
                <w:numId w:val="15"/>
              </w:numPr>
              <w:spacing w:line="259" w:lineRule="auto"/>
              <w:rPr>
                <w:lang w:val="en-US"/>
              </w:rPr>
            </w:pPr>
            <w:r w:rsidRPr="00524B01">
              <w:rPr>
                <w:lang w:val="en-US"/>
              </w:rPr>
              <w:t xml:space="preserve">A Pos </w:t>
            </w:r>
            <w:proofErr w:type="spellStart"/>
            <w:r w:rsidRPr="00524B01">
              <w:rPr>
                <w:lang w:val="en-US"/>
              </w:rPr>
              <w:t>Ccee</w:t>
            </w:r>
            <w:proofErr w:type="spellEnd"/>
            <w:r w:rsidRPr="00524B01">
              <w:rPr>
                <w:lang w:val="en-US"/>
              </w:rPr>
              <w:t xml:space="preserve"> Kk</w:t>
            </w:r>
          </w:p>
          <w:p w14:paraId="4D8E7BDD" w14:textId="77777777" w:rsidR="007C60D6" w:rsidRPr="00524B01" w:rsidRDefault="007C60D6" w:rsidP="00E83506">
            <w:pPr>
              <w:pStyle w:val="Listenabsatz"/>
              <w:numPr>
                <w:ilvl w:val="0"/>
                <w:numId w:val="15"/>
              </w:numPr>
              <w:spacing w:line="259" w:lineRule="auto"/>
              <w:rPr>
                <w:lang w:val="en-US"/>
              </w:rPr>
            </w:pPr>
            <w:r w:rsidRPr="00524B01">
              <w:rPr>
                <w:lang w:val="en-US"/>
              </w:rPr>
              <w:t xml:space="preserve">0 Pos </w:t>
            </w:r>
            <w:proofErr w:type="spellStart"/>
            <w:r w:rsidRPr="00524B01">
              <w:rPr>
                <w:lang w:val="en-US"/>
              </w:rPr>
              <w:t>CcEe</w:t>
            </w:r>
            <w:proofErr w:type="spellEnd"/>
            <w:r w:rsidRPr="00524B01">
              <w:rPr>
                <w:lang w:val="en-US"/>
              </w:rPr>
              <w:t xml:space="preserve"> kk</w:t>
            </w:r>
          </w:p>
          <w:p w14:paraId="6E32B2F6" w14:textId="77777777" w:rsidR="007C60D6" w:rsidRPr="00524B01" w:rsidRDefault="007C60D6" w:rsidP="00E83506">
            <w:pPr>
              <w:pStyle w:val="Listenabsatz"/>
              <w:numPr>
                <w:ilvl w:val="0"/>
                <w:numId w:val="15"/>
              </w:numPr>
              <w:spacing w:line="259" w:lineRule="auto"/>
              <w:rPr>
                <w:lang w:val="en-US"/>
              </w:rPr>
            </w:pPr>
            <w:r w:rsidRPr="00524B01">
              <w:rPr>
                <w:lang w:val="en-US"/>
              </w:rPr>
              <w:t xml:space="preserve">0 Neg </w:t>
            </w:r>
            <w:proofErr w:type="spellStart"/>
            <w:r w:rsidRPr="00524B01">
              <w:rPr>
                <w:lang w:val="en-US"/>
              </w:rPr>
              <w:t>ccee</w:t>
            </w:r>
            <w:proofErr w:type="spellEnd"/>
            <w:r w:rsidRPr="00524B01">
              <w:rPr>
                <w:lang w:val="en-US"/>
              </w:rPr>
              <w:t xml:space="preserve"> kk</w:t>
            </w:r>
          </w:p>
          <w:p w14:paraId="2A0873DD" w14:textId="77777777" w:rsidR="007C60D6" w:rsidRPr="00524B01" w:rsidRDefault="007C60D6" w:rsidP="00E83506">
            <w:pPr>
              <w:pStyle w:val="Listenabsatz"/>
              <w:numPr>
                <w:ilvl w:val="0"/>
                <w:numId w:val="15"/>
              </w:numPr>
              <w:spacing w:line="259" w:lineRule="auto"/>
              <w:rPr>
                <w:lang w:val="en-US"/>
              </w:rPr>
            </w:pPr>
            <w:r w:rsidRPr="00524B01">
              <w:rPr>
                <w:lang w:val="en-US"/>
              </w:rPr>
              <w:t xml:space="preserve">AB Pos </w:t>
            </w:r>
            <w:proofErr w:type="spellStart"/>
            <w:r w:rsidRPr="00524B01">
              <w:rPr>
                <w:lang w:val="en-US"/>
              </w:rPr>
              <w:t>Ccee</w:t>
            </w:r>
            <w:proofErr w:type="spellEnd"/>
            <w:r w:rsidRPr="00524B01">
              <w:rPr>
                <w:lang w:val="en-US"/>
              </w:rPr>
              <w:t xml:space="preserve"> kk</w:t>
            </w:r>
          </w:p>
          <w:p w14:paraId="64302750" w14:textId="514C01C1" w:rsidR="0025401E" w:rsidRPr="00524B01" w:rsidRDefault="0025401E" w:rsidP="007C60D6">
            <w:pPr>
              <w:spacing w:before="160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705" w:type="dxa"/>
          </w:tcPr>
          <w:p w14:paraId="6D8067D9" w14:textId="77777777" w:rsidR="00E63F64" w:rsidRPr="00524B01" w:rsidRDefault="00C014FE" w:rsidP="003F01A5">
            <w:pPr>
              <w:pStyle w:val="Listenabsatz"/>
              <w:numPr>
                <w:ilvl w:val="0"/>
                <w:numId w:val="47"/>
              </w:numPr>
              <w:spacing w:before="160" w:after="160" w:line="259" w:lineRule="auto"/>
              <w:ind w:left="348" w:hanging="357"/>
              <w:contextualSpacing w:val="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Welche ist die richtige Antwort?</w:t>
            </w:r>
          </w:p>
          <w:p w14:paraId="626BAB1C" w14:textId="0901F4C4" w:rsidR="00E63F64" w:rsidRPr="00524B01" w:rsidRDefault="00C014FE" w:rsidP="003F01A5">
            <w:pPr>
              <w:pStyle w:val="Listenabsatz"/>
              <w:numPr>
                <w:ilvl w:val="1"/>
                <w:numId w:val="46"/>
              </w:numPr>
              <w:spacing w:line="259" w:lineRule="auto"/>
              <w:ind w:left="672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Die Urinuntersuchung sollte vorzugsweise innerhalb von 7 Stunden nach der Probenentnahme verarbeitet werden</w:t>
            </w:r>
          </w:p>
          <w:p w14:paraId="4CF53FD9" w14:textId="6E863317" w:rsidR="00E63F64" w:rsidRPr="00524B01" w:rsidRDefault="00C014FE" w:rsidP="003F01A5">
            <w:pPr>
              <w:pStyle w:val="Listenabsatz"/>
              <w:numPr>
                <w:ilvl w:val="1"/>
                <w:numId w:val="46"/>
              </w:numPr>
              <w:spacing w:line="259" w:lineRule="auto"/>
              <w:ind w:left="672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Da Urin keine dringende Untersuchung ist, kann er während der Arbeitszeit, jedoch nicht nach 12 Uhr, verarbeitet werden</w:t>
            </w:r>
          </w:p>
          <w:p w14:paraId="7718FD14" w14:textId="2D62E1F5" w:rsidR="00E63F64" w:rsidRPr="00524B01" w:rsidRDefault="00C014FE" w:rsidP="003F01A5">
            <w:pPr>
              <w:pStyle w:val="Listenabsatz"/>
              <w:numPr>
                <w:ilvl w:val="1"/>
                <w:numId w:val="46"/>
              </w:numPr>
              <w:spacing w:line="259" w:lineRule="auto"/>
              <w:ind w:left="672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Die Urinanalyse sollte so früh wie möglich durchgeführt werden. Wenn die Untersuchung mehr als 4 Stunden nach der Probenentnahme erfolgt, muss sie gekühlt werden (+4-8ºC)</w:t>
            </w:r>
          </w:p>
          <w:p w14:paraId="376AE080" w14:textId="45833D5C" w:rsidR="00C014FE" w:rsidRPr="00524B01" w:rsidRDefault="00C014FE" w:rsidP="003F01A5">
            <w:pPr>
              <w:pStyle w:val="Listenabsatz"/>
              <w:numPr>
                <w:ilvl w:val="1"/>
                <w:numId w:val="46"/>
              </w:numPr>
              <w:spacing w:line="259" w:lineRule="auto"/>
              <w:ind w:left="672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Die Urinuntersuchung ist eine dringende Untersuchung und muss innerhalb von 2 Stunden nach der Probenentnahme analysiert werden</w:t>
            </w:r>
          </w:p>
          <w:p w14:paraId="266116A9" w14:textId="16443257" w:rsidR="0025401E" w:rsidRPr="00524B01" w:rsidRDefault="0025401E" w:rsidP="00C014FE">
            <w:pPr>
              <w:spacing w:before="160" w:line="259" w:lineRule="auto"/>
              <w:rPr>
                <w:rFonts w:ascii="Verdana" w:hAnsi="Verdana"/>
                <w:sz w:val="18"/>
                <w:szCs w:val="18"/>
                <w:lang w:val="de-DE"/>
              </w:rPr>
            </w:pPr>
          </w:p>
        </w:tc>
      </w:tr>
      <w:tr w:rsidR="00E97092" w:rsidRPr="00524B01" w14:paraId="33C1F8EF" w14:textId="77777777" w:rsidTr="00C014FE">
        <w:tc>
          <w:tcPr>
            <w:tcW w:w="4923" w:type="dxa"/>
          </w:tcPr>
          <w:p w14:paraId="42DCDF04" w14:textId="2454C3FD" w:rsidR="007C60D6" w:rsidRPr="00524B01" w:rsidRDefault="007C60D6" w:rsidP="003F01A5">
            <w:pPr>
              <w:pStyle w:val="Listenabsatz"/>
              <w:numPr>
                <w:ilvl w:val="0"/>
                <w:numId w:val="47"/>
              </w:numPr>
              <w:spacing w:before="160" w:after="160"/>
              <w:ind w:left="306" w:hanging="357"/>
              <w:contextualSpacing w:val="0"/>
              <w:rPr>
                <w:rFonts w:asciiTheme="majorHAnsi" w:hAnsiTheme="majorHAnsi"/>
                <w:b/>
                <w:bCs/>
              </w:rPr>
            </w:pPr>
            <w:r w:rsidRPr="00524B01">
              <w:rPr>
                <w:rFonts w:asciiTheme="majorHAnsi" w:hAnsiTheme="majorHAnsi"/>
                <w:b/>
                <w:bCs/>
              </w:rPr>
              <w:lastRenderedPageBreak/>
              <w:t>Quale sarà la sequenza di RNA trascritto dal filamento stampo del DNA</w:t>
            </w:r>
            <w:r w:rsidRPr="00524B01">
              <w:rPr>
                <w:rFonts w:asciiTheme="majorHAnsi" w:hAnsiTheme="majorHAnsi"/>
              </w:rPr>
              <w:t>:</w:t>
            </w:r>
            <w:r w:rsidR="00E97092" w:rsidRPr="00524B01">
              <w:rPr>
                <w:rFonts w:asciiTheme="majorHAnsi" w:hAnsiTheme="majorHAnsi"/>
              </w:rPr>
              <w:br/>
            </w:r>
            <w:r w:rsidRPr="00524B01">
              <w:rPr>
                <w:rFonts w:asciiTheme="majorHAnsi" w:hAnsiTheme="majorHAnsi"/>
                <w:b/>
                <w:bCs/>
              </w:rPr>
              <w:t>3’ – TAC GGC ATA – 5</w:t>
            </w:r>
            <w:proofErr w:type="gramStart"/>
            <w:r w:rsidRPr="00524B01">
              <w:rPr>
                <w:rFonts w:asciiTheme="majorHAnsi" w:hAnsiTheme="majorHAnsi"/>
                <w:b/>
                <w:bCs/>
              </w:rPr>
              <w:t>’ ?</w:t>
            </w:r>
            <w:proofErr w:type="gramEnd"/>
          </w:p>
          <w:p w14:paraId="2E6461B0" w14:textId="3E863AF9" w:rsidR="007C60D6" w:rsidRPr="00524B01" w:rsidRDefault="007C60D6" w:rsidP="003F01A5">
            <w:pPr>
              <w:pStyle w:val="Listenabsatz"/>
              <w:numPr>
                <w:ilvl w:val="0"/>
                <w:numId w:val="48"/>
              </w:numPr>
              <w:spacing w:before="160" w:after="160"/>
              <w:contextualSpacing w:val="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>5’ – ATG CCG TAT – 3’</w:t>
            </w:r>
          </w:p>
          <w:p w14:paraId="5C04707B" w14:textId="2B63C9B8" w:rsidR="007C60D6" w:rsidRPr="00524B01" w:rsidRDefault="007C60D6" w:rsidP="003F01A5">
            <w:pPr>
              <w:pStyle w:val="Listenabsatz"/>
              <w:numPr>
                <w:ilvl w:val="0"/>
                <w:numId w:val="48"/>
              </w:numPr>
              <w:spacing w:before="160" w:after="160"/>
              <w:contextualSpacing w:val="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 xml:space="preserve">5’ – AUG CCG UAU – 3’ </w:t>
            </w:r>
          </w:p>
          <w:p w14:paraId="315C0CD4" w14:textId="316C3883" w:rsidR="007C60D6" w:rsidRPr="00524B01" w:rsidRDefault="007C60D6" w:rsidP="003F01A5">
            <w:pPr>
              <w:pStyle w:val="Listenabsatz"/>
              <w:numPr>
                <w:ilvl w:val="0"/>
                <w:numId w:val="48"/>
              </w:numPr>
              <w:spacing w:before="160" w:after="160"/>
              <w:contextualSpacing w:val="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>3’ – UAC GGC AUA – 5’</w:t>
            </w:r>
          </w:p>
          <w:p w14:paraId="0A31E2F2" w14:textId="037B6B19" w:rsidR="0025401E" w:rsidRPr="00524B01" w:rsidRDefault="007C60D6" w:rsidP="003F01A5">
            <w:pPr>
              <w:pStyle w:val="Listenabsatz"/>
              <w:numPr>
                <w:ilvl w:val="0"/>
                <w:numId w:val="48"/>
              </w:numPr>
              <w:spacing w:before="160" w:after="160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5’ – UGC GGA UAU – 3</w:t>
            </w:r>
          </w:p>
        </w:tc>
        <w:tc>
          <w:tcPr>
            <w:tcW w:w="4705" w:type="dxa"/>
          </w:tcPr>
          <w:p w14:paraId="5557CEB1" w14:textId="77777777" w:rsidR="00E97092" w:rsidRPr="00524B01" w:rsidRDefault="00C014FE" w:rsidP="003F01A5">
            <w:pPr>
              <w:pStyle w:val="Listenabsatz"/>
              <w:numPr>
                <w:ilvl w:val="0"/>
                <w:numId w:val="18"/>
              </w:numPr>
              <w:spacing w:before="160" w:after="160" w:line="259" w:lineRule="auto"/>
              <w:ind w:left="267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Welche biochemischen Parameter werden am meisten durch Plasmahämolyse beeinflusst?</w:t>
            </w:r>
          </w:p>
          <w:p w14:paraId="35F3C4BA" w14:textId="77777777" w:rsidR="00E97092" w:rsidRPr="00524B01" w:rsidRDefault="00C014FE" w:rsidP="003F01A5">
            <w:pPr>
              <w:pStyle w:val="Listenabsatz"/>
              <w:numPr>
                <w:ilvl w:val="1"/>
                <w:numId w:val="49"/>
              </w:numPr>
              <w:spacing w:before="160" w:after="160" w:line="259" w:lineRule="auto"/>
              <w:ind w:left="67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LDH, Kalium</w:t>
            </w:r>
          </w:p>
          <w:p w14:paraId="5979B2A3" w14:textId="77777777" w:rsidR="00E97092" w:rsidRPr="00524B01" w:rsidRDefault="00C014FE" w:rsidP="003F01A5">
            <w:pPr>
              <w:pStyle w:val="Listenabsatz"/>
              <w:numPr>
                <w:ilvl w:val="1"/>
                <w:numId w:val="49"/>
              </w:numPr>
              <w:spacing w:before="160" w:after="160" w:line="259" w:lineRule="auto"/>
              <w:ind w:left="67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LDH, Kalium, ALP</w:t>
            </w:r>
          </w:p>
          <w:p w14:paraId="1AB308E9" w14:textId="77777777" w:rsidR="00E97092" w:rsidRPr="00524B01" w:rsidRDefault="00C014FE" w:rsidP="003F01A5">
            <w:pPr>
              <w:pStyle w:val="Listenabsatz"/>
              <w:numPr>
                <w:ilvl w:val="1"/>
                <w:numId w:val="49"/>
              </w:numPr>
              <w:spacing w:before="160" w:after="160" w:line="259" w:lineRule="auto"/>
              <w:ind w:left="67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LDH, Kalium, ALT</w:t>
            </w:r>
          </w:p>
          <w:p w14:paraId="36DC1297" w14:textId="5275F3BB" w:rsidR="0025401E" w:rsidRPr="00524B01" w:rsidRDefault="00C014FE" w:rsidP="003F01A5">
            <w:pPr>
              <w:pStyle w:val="Listenabsatz"/>
              <w:numPr>
                <w:ilvl w:val="1"/>
                <w:numId w:val="49"/>
              </w:numPr>
              <w:spacing w:before="160" w:after="160" w:line="259" w:lineRule="auto"/>
              <w:ind w:left="67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LDH, Kalium, AST, Gesamtbilirubin</w:t>
            </w:r>
          </w:p>
        </w:tc>
      </w:tr>
      <w:tr w:rsidR="00E97092" w:rsidRPr="00524B01" w14:paraId="03510441" w14:textId="77777777" w:rsidTr="00C014FE">
        <w:tc>
          <w:tcPr>
            <w:tcW w:w="4923" w:type="dxa"/>
          </w:tcPr>
          <w:p w14:paraId="5F5FC0B4" w14:textId="1F633F99" w:rsidR="007C60D6" w:rsidRPr="00524B01" w:rsidRDefault="007C60D6" w:rsidP="003F01A5">
            <w:pPr>
              <w:pStyle w:val="Listenabsatz"/>
              <w:numPr>
                <w:ilvl w:val="0"/>
                <w:numId w:val="18"/>
              </w:numPr>
              <w:spacing w:before="160"/>
              <w:ind w:left="30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  <w:b/>
                <w:bCs/>
              </w:rPr>
              <w:t xml:space="preserve">In una reazione PCR, la temperatura di </w:t>
            </w:r>
            <w:proofErr w:type="spellStart"/>
            <w:r w:rsidRPr="00524B01">
              <w:rPr>
                <w:rFonts w:asciiTheme="majorHAnsi" w:hAnsiTheme="majorHAnsi"/>
                <w:b/>
                <w:bCs/>
              </w:rPr>
              <w:t>annealing</w:t>
            </w:r>
            <w:proofErr w:type="spellEnd"/>
            <w:r w:rsidRPr="00524B01">
              <w:rPr>
                <w:rFonts w:asciiTheme="majorHAnsi" w:hAnsiTheme="majorHAnsi"/>
                <w:b/>
                <w:bCs/>
              </w:rPr>
              <w:t xml:space="preserve"> serve per</w:t>
            </w:r>
            <w:r w:rsidRPr="00524B01">
              <w:rPr>
                <w:rFonts w:asciiTheme="majorHAnsi" w:hAnsiTheme="majorHAnsi"/>
              </w:rPr>
              <w:t>:</w:t>
            </w:r>
            <w:r w:rsidRPr="00524B01">
              <w:rPr>
                <w:rFonts w:asciiTheme="majorHAnsi" w:hAnsiTheme="majorHAnsi"/>
                <w:b/>
                <w:bCs/>
              </w:rPr>
              <w:tab/>
            </w:r>
            <w:r w:rsidRPr="00524B01">
              <w:rPr>
                <w:rFonts w:asciiTheme="majorHAnsi" w:hAnsiTheme="majorHAnsi"/>
                <w:b/>
                <w:bCs/>
              </w:rPr>
              <w:tab/>
            </w:r>
            <w:r w:rsidRPr="00524B01">
              <w:rPr>
                <w:rFonts w:asciiTheme="majorHAnsi" w:hAnsiTheme="majorHAnsi"/>
                <w:b/>
                <w:bCs/>
              </w:rPr>
              <w:tab/>
            </w:r>
          </w:p>
          <w:p w14:paraId="77709B78" w14:textId="7D9B0800" w:rsidR="007C60D6" w:rsidRPr="00524B01" w:rsidRDefault="007C60D6" w:rsidP="003F01A5">
            <w:pPr>
              <w:pStyle w:val="Listenabsatz"/>
              <w:numPr>
                <w:ilvl w:val="0"/>
                <w:numId w:val="50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Separare i filamenti di DNA</w:t>
            </w:r>
          </w:p>
          <w:p w14:paraId="360941E1" w14:textId="65B2514E" w:rsidR="007C60D6" w:rsidRPr="00524B01" w:rsidRDefault="007C60D6" w:rsidP="003F01A5">
            <w:pPr>
              <w:pStyle w:val="Listenabsatz"/>
              <w:numPr>
                <w:ilvl w:val="0"/>
                <w:numId w:val="50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 xml:space="preserve">Consentire ai primer di legarsi al DNA stampo </w:t>
            </w:r>
          </w:p>
          <w:p w14:paraId="1C31352C" w14:textId="61A3B317" w:rsidR="007C60D6" w:rsidRPr="00524B01" w:rsidRDefault="007C60D6" w:rsidP="003F01A5">
            <w:pPr>
              <w:pStyle w:val="Listenabsatz"/>
              <w:numPr>
                <w:ilvl w:val="0"/>
                <w:numId w:val="50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Estendere la nuova catena di DNA</w:t>
            </w:r>
          </w:p>
          <w:p w14:paraId="26D1AA0F" w14:textId="6F3B2692" w:rsidR="007C60D6" w:rsidRPr="00524B01" w:rsidRDefault="007C60D6" w:rsidP="003F01A5">
            <w:pPr>
              <w:pStyle w:val="Listenabsatz"/>
              <w:numPr>
                <w:ilvl w:val="0"/>
                <w:numId w:val="50"/>
              </w:numPr>
              <w:spacing w:before="160"/>
              <w:rPr>
                <w:rFonts w:asciiTheme="majorHAnsi" w:hAnsiTheme="majorHAnsi"/>
                <w:lang w:val="de-DE"/>
              </w:rPr>
            </w:pPr>
            <w:proofErr w:type="spellStart"/>
            <w:r w:rsidRPr="00524B01">
              <w:rPr>
                <w:rFonts w:asciiTheme="majorHAnsi" w:hAnsiTheme="majorHAnsi"/>
                <w:lang w:val="de-DE"/>
              </w:rPr>
              <w:t>Disattivare</w:t>
            </w:r>
            <w:proofErr w:type="spellEnd"/>
            <w:r w:rsidRPr="00524B01">
              <w:rPr>
                <w:rFonts w:asciiTheme="majorHAnsi" w:hAnsiTheme="majorHAnsi"/>
                <w:lang w:val="de-DE"/>
              </w:rPr>
              <w:t xml:space="preserve"> la </w:t>
            </w:r>
            <w:proofErr w:type="spellStart"/>
            <w:r w:rsidRPr="00524B01">
              <w:rPr>
                <w:rFonts w:asciiTheme="majorHAnsi" w:hAnsiTheme="majorHAnsi"/>
                <w:lang w:val="de-DE"/>
              </w:rPr>
              <w:t>Taq</w:t>
            </w:r>
            <w:proofErr w:type="spellEnd"/>
            <w:r w:rsidRPr="00524B01">
              <w:rPr>
                <w:rFonts w:asciiTheme="majorHAnsi" w:hAnsiTheme="majorHAnsi"/>
                <w:lang w:val="de-DE"/>
              </w:rPr>
              <w:t xml:space="preserve"> </w:t>
            </w:r>
            <w:proofErr w:type="spellStart"/>
            <w:r w:rsidRPr="00524B01">
              <w:rPr>
                <w:rFonts w:asciiTheme="majorHAnsi" w:hAnsiTheme="majorHAnsi"/>
                <w:lang w:val="de-DE"/>
              </w:rPr>
              <w:t>polimerasi</w:t>
            </w:r>
            <w:proofErr w:type="spellEnd"/>
          </w:p>
          <w:p w14:paraId="0503FEA9" w14:textId="6C68331F" w:rsidR="0025401E" w:rsidRPr="00524B01" w:rsidRDefault="0025401E" w:rsidP="00E97092">
            <w:pPr>
              <w:spacing w:before="160" w:after="160"/>
              <w:rPr>
                <w:rFonts w:asciiTheme="majorHAnsi" w:hAnsiTheme="majorHAnsi"/>
                <w:b/>
                <w:bCs/>
              </w:rPr>
            </w:pPr>
          </w:p>
        </w:tc>
        <w:tc>
          <w:tcPr>
            <w:tcW w:w="4705" w:type="dxa"/>
          </w:tcPr>
          <w:p w14:paraId="590E768E" w14:textId="77777777" w:rsidR="00E97092" w:rsidRPr="00524B01" w:rsidRDefault="00C014FE" w:rsidP="003F01A5">
            <w:pPr>
              <w:pStyle w:val="Listenabsatz"/>
              <w:numPr>
                <w:ilvl w:val="0"/>
                <w:numId w:val="51"/>
              </w:numPr>
              <w:spacing w:before="160" w:after="160" w:line="259" w:lineRule="auto"/>
              <w:ind w:left="337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Was ist der Unterschied zwischen Serum und Plasma</w:t>
            </w: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?</w:t>
            </w:r>
          </w:p>
          <w:p w14:paraId="05C69A9A" w14:textId="1C91E1B0" w:rsidR="00E97092" w:rsidRPr="00524B01" w:rsidRDefault="00C014FE" w:rsidP="003F01A5">
            <w:pPr>
              <w:pStyle w:val="Listenabsatz"/>
              <w:numPr>
                <w:ilvl w:val="1"/>
                <w:numId w:val="52"/>
              </w:numPr>
              <w:spacing w:before="160" w:after="160" w:line="259" w:lineRule="auto"/>
              <w:ind w:left="67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Es gibt keinen Unterschied</w:t>
            </w:r>
          </w:p>
          <w:p w14:paraId="00AAEA54" w14:textId="238BDA3B" w:rsidR="00E97092" w:rsidRPr="00524B01" w:rsidRDefault="00C014FE" w:rsidP="003F01A5">
            <w:pPr>
              <w:pStyle w:val="Listenabsatz"/>
              <w:numPr>
                <w:ilvl w:val="1"/>
                <w:numId w:val="52"/>
              </w:numPr>
              <w:spacing w:before="160" w:after="160" w:line="259" w:lineRule="auto"/>
              <w:ind w:left="67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Serum ist die Flüssigkeit, die nach der Blutgerinnung abgesetzt wird</w:t>
            </w:r>
          </w:p>
          <w:p w14:paraId="5EE5AE00" w14:textId="473FD33D" w:rsidR="00E97092" w:rsidRPr="00524B01" w:rsidRDefault="00C014FE" w:rsidP="003F01A5">
            <w:pPr>
              <w:pStyle w:val="Listenabsatz"/>
              <w:numPr>
                <w:ilvl w:val="1"/>
                <w:numId w:val="52"/>
              </w:numPr>
              <w:spacing w:before="160" w:after="160" w:line="259" w:lineRule="auto"/>
              <w:ind w:left="67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Plasma ist die Blutkomponente ohne Gerinnungsfaktoren</w:t>
            </w:r>
          </w:p>
          <w:p w14:paraId="054D58B6" w14:textId="3332F02F" w:rsidR="00705B29" w:rsidRPr="00524B01" w:rsidRDefault="00C014FE" w:rsidP="003F01A5">
            <w:pPr>
              <w:pStyle w:val="Listenabsatz"/>
              <w:numPr>
                <w:ilvl w:val="1"/>
                <w:numId w:val="52"/>
              </w:numPr>
              <w:spacing w:before="160" w:after="160" w:line="259" w:lineRule="auto"/>
              <w:ind w:left="67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Plasma ist der zelluläre Teil des Blutes</w:t>
            </w:r>
          </w:p>
        </w:tc>
      </w:tr>
      <w:tr w:rsidR="00E97092" w:rsidRPr="00524B01" w14:paraId="017C52DD" w14:textId="77777777" w:rsidTr="00C014FE">
        <w:tc>
          <w:tcPr>
            <w:tcW w:w="4923" w:type="dxa"/>
          </w:tcPr>
          <w:p w14:paraId="49011429" w14:textId="2ED42D99" w:rsidR="007C60D6" w:rsidRPr="00524B01" w:rsidRDefault="007C60D6" w:rsidP="003F01A5">
            <w:pPr>
              <w:pStyle w:val="Listenabsatz"/>
              <w:numPr>
                <w:ilvl w:val="0"/>
                <w:numId w:val="51"/>
              </w:numPr>
              <w:spacing w:before="160"/>
              <w:ind w:left="300"/>
              <w:rPr>
                <w:rFonts w:asciiTheme="majorHAnsi" w:hAnsiTheme="majorHAnsi"/>
                <w:b/>
                <w:bCs/>
              </w:rPr>
            </w:pPr>
            <w:r w:rsidRPr="00524B01">
              <w:rPr>
                <w:rFonts w:asciiTheme="majorHAnsi" w:hAnsiTheme="majorHAnsi"/>
                <w:b/>
                <w:bCs/>
              </w:rPr>
              <w:t>La T</w:t>
            </w:r>
            <w:proofErr w:type="spellStart"/>
            <w:r w:rsidRPr="00524B01">
              <w:rPr>
                <w:rFonts w:asciiTheme="majorHAnsi" w:hAnsiTheme="majorHAnsi"/>
                <w:b/>
                <w:bCs/>
              </w:rPr>
              <w:t>aq</w:t>
            </w:r>
            <w:proofErr w:type="spellEnd"/>
            <w:r w:rsidRPr="00524B01">
              <w:rPr>
                <w:rFonts w:asciiTheme="majorHAnsi" w:hAnsiTheme="majorHAnsi"/>
                <w:b/>
                <w:bCs/>
              </w:rPr>
              <w:t xml:space="preserve"> polimerasi è utilizzata nella PCR perché:</w:t>
            </w:r>
            <w:r w:rsidRPr="00524B01">
              <w:rPr>
                <w:rFonts w:asciiTheme="majorHAnsi" w:hAnsiTheme="majorHAnsi"/>
                <w:b/>
                <w:bCs/>
              </w:rPr>
              <w:tab/>
            </w:r>
          </w:p>
          <w:p w14:paraId="496F36D2" w14:textId="0D818349" w:rsidR="007C60D6" w:rsidRPr="00524B01" w:rsidRDefault="007C60D6" w:rsidP="003F01A5">
            <w:pPr>
              <w:pStyle w:val="Listenabsatz"/>
              <w:numPr>
                <w:ilvl w:val="0"/>
                <w:numId w:val="53"/>
              </w:numPr>
              <w:spacing w:before="160"/>
              <w:ind w:left="65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 xml:space="preserve">È stabile ad alte temperature </w:t>
            </w:r>
          </w:p>
          <w:p w14:paraId="4A96EC88" w14:textId="2B1B7BC3" w:rsidR="007C60D6" w:rsidRPr="00524B01" w:rsidRDefault="007C60D6" w:rsidP="003F01A5">
            <w:pPr>
              <w:pStyle w:val="Listenabsatz"/>
              <w:numPr>
                <w:ilvl w:val="0"/>
                <w:numId w:val="53"/>
              </w:numPr>
              <w:spacing w:before="160"/>
              <w:ind w:left="65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Taglia il DNA in punti specifici</w:t>
            </w:r>
          </w:p>
          <w:p w14:paraId="1AFCF9DF" w14:textId="167E4312" w:rsidR="007C60D6" w:rsidRPr="00524B01" w:rsidRDefault="007C60D6" w:rsidP="003F01A5">
            <w:pPr>
              <w:pStyle w:val="Listenabsatz"/>
              <w:numPr>
                <w:ilvl w:val="0"/>
                <w:numId w:val="53"/>
              </w:numPr>
              <w:spacing w:before="160"/>
              <w:ind w:left="65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Catalizza la trascrizione dell’RNA</w:t>
            </w:r>
          </w:p>
          <w:p w14:paraId="760A9907" w14:textId="1E54CDBB" w:rsidR="007C60D6" w:rsidRPr="00524B01" w:rsidRDefault="007C60D6" w:rsidP="003F01A5">
            <w:pPr>
              <w:pStyle w:val="Listenabsatz"/>
              <w:numPr>
                <w:ilvl w:val="0"/>
                <w:numId w:val="53"/>
              </w:numPr>
              <w:spacing w:before="160"/>
              <w:ind w:left="65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Denatura il DNA</w:t>
            </w:r>
          </w:p>
          <w:p w14:paraId="65A17710" w14:textId="1DE82508" w:rsidR="0025401E" w:rsidRPr="00524B01" w:rsidRDefault="0025401E" w:rsidP="00E97092">
            <w:pPr>
              <w:spacing w:before="160" w:after="160" w:line="259" w:lineRule="auto"/>
              <w:rPr>
                <w:rFonts w:asciiTheme="majorHAnsi" w:hAnsiTheme="majorHAnsi"/>
                <w:b/>
                <w:bCs/>
              </w:rPr>
            </w:pPr>
          </w:p>
        </w:tc>
        <w:tc>
          <w:tcPr>
            <w:tcW w:w="4705" w:type="dxa"/>
          </w:tcPr>
          <w:p w14:paraId="00C61E6A" w14:textId="7DF3593B" w:rsidR="00C014FE" w:rsidRPr="00524B01" w:rsidRDefault="00C014FE" w:rsidP="003F01A5">
            <w:pPr>
              <w:pStyle w:val="Listenabsatz"/>
              <w:numPr>
                <w:ilvl w:val="0"/>
                <w:numId w:val="54"/>
              </w:numPr>
              <w:spacing w:before="160"/>
              <w:ind w:left="365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 xml:space="preserve">50ml einer Lösung mit einer Konzentration von [0,2 </w:t>
            </w:r>
            <w:proofErr w:type="spellStart"/>
            <w:r w:rsidRPr="00524B01">
              <w:rPr>
                <w:rFonts w:asciiTheme="majorHAnsi" w:hAnsiTheme="majorHAnsi"/>
                <w:b/>
                <w:bCs/>
                <w:lang w:val="de-DE"/>
              </w:rPr>
              <w:t>mol</w:t>
            </w:r>
            <w:proofErr w:type="spellEnd"/>
            <w:r w:rsidRPr="00524B01">
              <w:rPr>
                <w:rFonts w:asciiTheme="majorHAnsi" w:hAnsiTheme="majorHAnsi"/>
                <w:b/>
                <w:bCs/>
                <w:lang w:val="de-DE"/>
              </w:rPr>
              <w:t xml:space="preserve">/l] werden mit Wasser auf eine Konzentration von [0,05 </w:t>
            </w:r>
            <w:proofErr w:type="spellStart"/>
            <w:r w:rsidRPr="00524B01">
              <w:rPr>
                <w:rFonts w:asciiTheme="majorHAnsi" w:hAnsiTheme="majorHAnsi"/>
                <w:b/>
                <w:bCs/>
                <w:lang w:val="de-DE"/>
              </w:rPr>
              <w:t>mol</w:t>
            </w:r>
            <w:proofErr w:type="spellEnd"/>
            <w:r w:rsidRPr="00524B01">
              <w:rPr>
                <w:rFonts w:asciiTheme="majorHAnsi" w:hAnsiTheme="majorHAnsi"/>
                <w:b/>
                <w:bCs/>
                <w:lang w:val="de-DE"/>
              </w:rPr>
              <w:t xml:space="preserve">/l] verdünnt. Wie viel l verdünnte Lösung erhält man? </w:t>
            </w:r>
          </w:p>
          <w:p w14:paraId="4B898978" w14:textId="77777777" w:rsidR="00C014FE" w:rsidRPr="00524B01" w:rsidRDefault="00C014FE" w:rsidP="003F01A5">
            <w:pPr>
              <w:pStyle w:val="Listenabsatz"/>
              <w:numPr>
                <w:ilvl w:val="0"/>
                <w:numId w:val="55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0,25 l</w:t>
            </w:r>
          </w:p>
          <w:p w14:paraId="766BACF0" w14:textId="77777777" w:rsidR="00C014FE" w:rsidRPr="00524B01" w:rsidRDefault="00C014FE" w:rsidP="003F01A5">
            <w:pPr>
              <w:pStyle w:val="Listenabsatz"/>
              <w:numPr>
                <w:ilvl w:val="0"/>
                <w:numId w:val="55"/>
              </w:numPr>
              <w:spacing w:before="160" w:after="160" w:line="276" w:lineRule="auto"/>
              <w:contextualSpacing w:val="0"/>
              <w:rPr>
                <w:rFonts w:asciiTheme="majorHAnsi" w:hAnsiTheme="majorHAnsi"/>
                <w:bCs/>
              </w:rPr>
            </w:pPr>
            <w:r w:rsidRPr="00524B01">
              <w:rPr>
                <w:rFonts w:asciiTheme="majorHAnsi" w:hAnsiTheme="majorHAnsi"/>
                <w:bCs/>
              </w:rPr>
              <w:t>0,2 l</w:t>
            </w:r>
          </w:p>
          <w:p w14:paraId="1BD67185" w14:textId="77777777" w:rsidR="00C014FE" w:rsidRPr="00524B01" w:rsidRDefault="00C014FE" w:rsidP="003F01A5">
            <w:pPr>
              <w:pStyle w:val="Listenabsatz"/>
              <w:numPr>
                <w:ilvl w:val="0"/>
                <w:numId w:val="55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0,4 l</w:t>
            </w:r>
          </w:p>
          <w:p w14:paraId="7E619ACB" w14:textId="66A82D47" w:rsidR="0025401E" w:rsidRPr="00524B01" w:rsidRDefault="00C014FE" w:rsidP="003F01A5">
            <w:pPr>
              <w:pStyle w:val="Listenabsatz"/>
              <w:numPr>
                <w:ilvl w:val="0"/>
                <w:numId w:val="55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0,35 l</w:t>
            </w:r>
          </w:p>
        </w:tc>
      </w:tr>
      <w:tr w:rsidR="00E97092" w:rsidRPr="00524B01" w14:paraId="430C8DD9" w14:textId="77777777" w:rsidTr="00C014FE">
        <w:tc>
          <w:tcPr>
            <w:tcW w:w="4923" w:type="dxa"/>
          </w:tcPr>
          <w:p w14:paraId="36508C09" w14:textId="66C3A225" w:rsidR="007C60D6" w:rsidRPr="00524B01" w:rsidRDefault="005671F6" w:rsidP="00E97092">
            <w:pPr>
              <w:spacing w:before="160" w:after="160"/>
              <w:rPr>
                <w:rFonts w:asciiTheme="majorHAnsi" w:hAnsiTheme="majorHAnsi"/>
                <w:b/>
                <w:bCs/>
              </w:rPr>
            </w:pPr>
            <w:r w:rsidRPr="00524B01">
              <w:rPr>
                <w:rFonts w:asciiTheme="majorHAnsi" w:hAnsiTheme="majorHAnsi"/>
                <w:b/>
                <w:bCs/>
              </w:rPr>
              <w:t xml:space="preserve">16. </w:t>
            </w:r>
            <w:r w:rsidR="007C60D6" w:rsidRPr="00524B01">
              <w:rPr>
                <w:rFonts w:asciiTheme="majorHAnsi" w:hAnsiTheme="majorHAnsi"/>
                <w:b/>
                <w:bCs/>
              </w:rPr>
              <w:t xml:space="preserve">Qual è la funzione del liquido di </w:t>
            </w:r>
            <w:proofErr w:type="spellStart"/>
            <w:r w:rsidR="007C60D6" w:rsidRPr="00524B01">
              <w:rPr>
                <w:rFonts w:asciiTheme="majorHAnsi" w:hAnsiTheme="majorHAnsi"/>
                <w:b/>
                <w:bCs/>
              </w:rPr>
              <w:t>Lugol</w:t>
            </w:r>
            <w:proofErr w:type="spellEnd"/>
          </w:p>
          <w:p w14:paraId="4B18F735" w14:textId="6BA37E06" w:rsidR="007C60D6" w:rsidRPr="00524B01" w:rsidRDefault="007C60D6" w:rsidP="003F01A5">
            <w:pPr>
              <w:pStyle w:val="Listenabsatz"/>
              <w:numPr>
                <w:ilvl w:val="0"/>
                <w:numId w:val="56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penetrare nella membrana dei soli Gram positivi per permettere il fissaggio del colorante primario</w:t>
            </w:r>
          </w:p>
          <w:p w14:paraId="17D0801A" w14:textId="33C5F79E" w:rsidR="007C60D6" w:rsidRPr="00524B01" w:rsidRDefault="007C60D6" w:rsidP="003F01A5">
            <w:pPr>
              <w:pStyle w:val="Listenabsatz"/>
              <w:numPr>
                <w:ilvl w:val="0"/>
                <w:numId w:val="56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 xml:space="preserve">formare un complesso insolubile con il colorante primario (cristallo violetto), </w:t>
            </w:r>
            <w:r w:rsidRPr="00524B01">
              <w:rPr>
                <w:rFonts w:asciiTheme="majorHAnsi" w:hAnsiTheme="majorHAnsi"/>
              </w:rPr>
              <w:lastRenderedPageBreak/>
              <w:t>stabilizzandolo all’interno della parete cellulare dei batteri Gram positivi</w:t>
            </w:r>
          </w:p>
          <w:p w14:paraId="34CF22BD" w14:textId="2B017B6A" w:rsidR="007C60D6" w:rsidRPr="00524B01" w:rsidRDefault="007C60D6" w:rsidP="003F01A5">
            <w:pPr>
              <w:pStyle w:val="Listenabsatz"/>
              <w:numPr>
                <w:ilvl w:val="0"/>
                <w:numId w:val="56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creare una membrana protettiva attorno ai Gram positivi che inibisce l’azione decolorante dell’alcool</w:t>
            </w:r>
          </w:p>
          <w:p w14:paraId="398AF1C2" w14:textId="44D41F60" w:rsidR="0025401E" w:rsidRPr="00524B01" w:rsidRDefault="007C60D6" w:rsidP="003F01A5">
            <w:pPr>
              <w:pStyle w:val="Listenabsatz"/>
              <w:numPr>
                <w:ilvl w:val="0"/>
                <w:numId w:val="56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 xml:space="preserve">agire come agente ossidante, modificando la struttura dei </w:t>
            </w:r>
            <w:proofErr w:type="spellStart"/>
            <w:r w:rsidRPr="00524B01">
              <w:rPr>
                <w:rFonts w:asciiTheme="majorHAnsi" w:hAnsiTheme="majorHAnsi"/>
              </w:rPr>
              <w:t>lipopolisaccaridi</w:t>
            </w:r>
            <w:proofErr w:type="spellEnd"/>
            <w:r w:rsidRPr="00524B01">
              <w:rPr>
                <w:rFonts w:asciiTheme="majorHAnsi" w:hAnsiTheme="majorHAnsi"/>
              </w:rPr>
              <w:t xml:space="preserve"> nei Gram negativi per favorire l’assorbimento del colorante secondario</w:t>
            </w:r>
          </w:p>
        </w:tc>
        <w:tc>
          <w:tcPr>
            <w:tcW w:w="4705" w:type="dxa"/>
          </w:tcPr>
          <w:p w14:paraId="6E8398F5" w14:textId="30F71727" w:rsidR="00C661BF" w:rsidRPr="00524B01" w:rsidRDefault="00C661BF" w:rsidP="003F01A5">
            <w:pPr>
              <w:pStyle w:val="Listenabsatz"/>
              <w:numPr>
                <w:ilvl w:val="0"/>
                <w:numId w:val="54"/>
              </w:numPr>
              <w:spacing w:before="160" w:after="160" w:line="259" w:lineRule="auto"/>
              <w:ind w:left="295" w:hanging="357"/>
              <w:contextualSpacing w:val="0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lastRenderedPageBreak/>
              <w:t>Welche Phase folgt unmittelbar auf die Dehydratisierung im histologischen Prozess?</w:t>
            </w:r>
          </w:p>
          <w:p w14:paraId="28078D71" w14:textId="77777777" w:rsidR="005671F6" w:rsidRPr="00524B01" w:rsidRDefault="00C661BF" w:rsidP="003F01A5">
            <w:pPr>
              <w:pStyle w:val="Listenabsatz"/>
              <w:numPr>
                <w:ilvl w:val="0"/>
                <w:numId w:val="57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Klärung mit Xylol</w:t>
            </w:r>
          </w:p>
          <w:p w14:paraId="7284BD77" w14:textId="77777777" w:rsidR="005671F6" w:rsidRPr="00524B01" w:rsidRDefault="00C661BF" w:rsidP="003F01A5">
            <w:pPr>
              <w:pStyle w:val="Listenabsatz"/>
              <w:numPr>
                <w:ilvl w:val="0"/>
                <w:numId w:val="57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Einbettung in Paraffin</w:t>
            </w:r>
          </w:p>
          <w:p w14:paraId="3FEF6ABD" w14:textId="77777777" w:rsidR="005671F6" w:rsidRPr="00524B01" w:rsidRDefault="00C661BF" w:rsidP="003F01A5">
            <w:pPr>
              <w:pStyle w:val="Listenabsatz"/>
              <w:numPr>
                <w:ilvl w:val="0"/>
                <w:numId w:val="57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Fixierung</w:t>
            </w:r>
          </w:p>
          <w:p w14:paraId="498FE17E" w14:textId="74AD85B5" w:rsidR="00C661BF" w:rsidRPr="00524B01" w:rsidRDefault="00C661BF" w:rsidP="003F01A5">
            <w:pPr>
              <w:pStyle w:val="Listenabsatz"/>
              <w:numPr>
                <w:ilvl w:val="0"/>
                <w:numId w:val="57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Färbung</w:t>
            </w:r>
          </w:p>
          <w:p w14:paraId="22697725" w14:textId="613BF5D0" w:rsidR="0025401E" w:rsidRPr="00524B01" w:rsidRDefault="0025401E" w:rsidP="00E97092">
            <w:pPr>
              <w:spacing w:before="160" w:after="160"/>
              <w:rPr>
                <w:rFonts w:asciiTheme="majorHAnsi" w:hAnsiTheme="majorHAnsi"/>
                <w:b/>
                <w:bCs/>
                <w:lang w:val="de-DE"/>
              </w:rPr>
            </w:pPr>
          </w:p>
        </w:tc>
      </w:tr>
      <w:tr w:rsidR="00E97092" w:rsidRPr="00524B01" w14:paraId="05E6C41A" w14:textId="77777777" w:rsidTr="00C014FE">
        <w:tc>
          <w:tcPr>
            <w:tcW w:w="4923" w:type="dxa"/>
          </w:tcPr>
          <w:p w14:paraId="443FCC8E" w14:textId="3B562EA1" w:rsidR="007C60D6" w:rsidRPr="00524B01" w:rsidRDefault="007C60D6" w:rsidP="003F01A5">
            <w:pPr>
              <w:pStyle w:val="Listenabsatz"/>
              <w:numPr>
                <w:ilvl w:val="0"/>
                <w:numId w:val="54"/>
              </w:numPr>
              <w:spacing w:before="160"/>
              <w:ind w:left="306"/>
              <w:rPr>
                <w:rFonts w:asciiTheme="majorHAnsi" w:hAnsiTheme="majorHAnsi"/>
                <w:b/>
                <w:bCs/>
              </w:rPr>
            </w:pPr>
            <w:r w:rsidRPr="00524B01">
              <w:rPr>
                <w:rFonts w:asciiTheme="majorHAnsi" w:hAnsiTheme="majorHAnsi"/>
                <w:b/>
                <w:bCs/>
              </w:rPr>
              <w:lastRenderedPageBreak/>
              <w:t xml:space="preserve">Quale di queste affermazioni è corretta rispetto alle caratteristiche del terreno Agar </w:t>
            </w:r>
            <w:proofErr w:type="gramStart"/>
            <w:r w:rsidRPr="00524B01">
              <w:rPr>
                <w:rFonts w:asciiTheme="majorHAnsi" w:hAnsiTheme="majorHAnsi"/>
                <w:b/>
                <w:bCs/>
              </w:rPr>
              <w:t>CNA ?</w:t>
            </w:r>
            <w:proofErr w:type="gramEnd"/>
          </w:p>
          <w:p w14:paraId="5E9733D5" w14:textId="7256C870" w:rsidR="007C60D6" w:rsidRPr="00524B01" w:rsidRDefault="007C60D6" w:rsidP="003F01A5">
            <w:pPr>
              <w:pStyle w:val="Listenabsatz"/>
              <w:numPr>
                <w:ilvl w:val="0"/>
                <w:numId w:val="58"/>
              </w:numPr>
              <w:spacing w:before="160"/>
              <w:rPr>
                <w:rFonts w:asciiTheme="majorHAnsi" w:hAnsiTheme="majorHAnsi"/>
                <w:b/>
                <w:bCs/>
                <w:u w:val="single"/>
              </w:rPr>
            </w:pPr>
            <w:r w:rsidRPr="00524B01">
              <w:rPr>
                <w:rFonts w:asciiTheme="majorHAnsi" w:hAnsiTheme="majorHAnsi"/>
              </w:rPr>
              <w:t>è un terreno selettivo e differenziale</w:t>
            </w:r>
          </w:p>
          <w:p w14:paraId="69AC60D2" w14:textId="58F9A9CB" w:rsidR="007C60D6" w:rsidRPr="00524B01" w:rsidRDefault="007C60D6" w:rsidP="003F01A5">
            <w:pPr>
              <w:pStyle w:val="Listenabsatz"/>
              <w:numPr>
                <w:ilvl w:val="0"/>
                <w:numId w:val="58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contiene mannitolo per permettere la differenziazione dei Gram positivi</w:t>
            </w:r>
          </w:p>
          <w:p w14:paraId="150B4E74" w14:textId="2DF25681" w:rsidR="007C60D6" w:rsidRPr="00524B01" w:rsidRDefault="007C60D6" w:rsidP="003F01A5">
            <w:pPr>
              <w:pStyle w:val="Listenabsatz"/>
              <w:numPr>
                <w:ilvl w:val="0"/>
                <w:numId w:val="58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è un terreno selettivo per Gram positivi</w:t>
            </w:r>
          </w:p>
          <w:p w14:paraId="20BFCBDB" w14:textId="3A69305F" w:rsidR="0025401E" w:rsidRPr="00524B01" w:rsidRDefault="007C60D6" w:rsidP="003F01A5">
            <w:pPr>
              <w:pStyle w:val="Listenabsatz"/>
              <w:numPr>
                <w:ilvl w:val="0"/>
                <w:numId w:val="58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 xml:space="preserve">contiene sostanze come acido </w:t>
            </w:r>
            <w:proofErr w:type="spellStart"/>
            <w:r w:rsidRPr="00524B01">
              <w:rPr>
                <w:rFonts w:asciiTheme="majorHAnsi" w:hAnsiTheme="majorHAnsi"/>
              </w:rPr>
              <w:t>nalidixico</w:t>
            </w:r>
            <w:proofErr w:type="spellEnd"/>
            <w:r w:rsidRPr="00524B01">
              <w:rPr>
                <w:rFonts w:asciiTheme="majorHAnsi" w:hAnsiTheme="majorHAnsi"/>
              </w:rPr>
              <w:t xml:space="preserve"> </w:t>
            </w:r>
            <w:proofErr w:type="gramStart"/>
            <w:r w:rsidRPr="00524B01">
              <w:rPr>
                <w:rFonts w:asciiTheme="majorHAnsi" w:hAnsiTheme="majorHAnsi"/>
              </w:rPr>
              <w:t xml:space="preserve">e  </w:t>
            </w:r>
            <w:proofErr w:type="spellStart"/>
            <w:r w:rsidRPr="00524B01">
              <w:rPr>
                <w:rFonts w:asciiTheme="majorHAnsi" w:hAnsiTheme="majorHAnsi"/>
              </w:rPr>
              <w:t>carbolfucsina</w:t>
            </w:r>
            <w:proofErr w:type="spellEnd"/>
            <w:proofErr w:type="gramEnd"/>
            <w:r w:rsidRPr="00524B01">
              <w:rPr>
                <w:rFonts w:asciiTheme="majorHAnsi" w:hAnsiTheme="majorHAnsi"/>
              </w:rPr>
              <w:t xml:space="preserve"> che inibiscono la crescita dei Gram negativi</w:t>
            </w:r>
          </w:p>
        </w:tc>
        <w:tc>
          <w:tcPr>
            <w:tcW w:w="4705" w:type="dxa"/>
          </w:tcPr>
          <w:p w14:paraId="43277BD5" w14:textId="7700F2D6" w:rsidR="006D6745" w:rsidRPr="00524B01" w:rsidRDefault="006D6745" w:rsidP="003F01A5">
            <w:pPr>
              <w:pStyle w:val="Listenabsatz"/>
              <w:numPr>
                <w:ilvl w:val="0"/>
                <w:numId w:val="59"/>
              </w:numPr>
              <w:spacing w:before="160" w:after="160" w:line="259" w:lineRule="auto"/>
              <w:ind w:left="239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Das HbA1c zeigt den durchschnittlichen Blutzuckerspiegel an</w:t>
            </w: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:</w:t>
            </w:r>
            <w:r w:rsidR="005671F6"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</w: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a) in den letzten zwei Wochen</w:t>
            </w: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b) in den letzten 5-6 Monaten</w:t>
            </w: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c) in den letzten 5-6 Tagen</w:t>
            </w: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d) in den letzten 2-3 Monaten</w:t>
            </w:r>
          </w:p>
          <w:p w14:paraId="78FC6620" w14:textId="78FE0518" w:rsidR="0025401E" w:rsidRPr="00524B01" w:rsidRDefault="0025401E" w:rsidP="00E97092">
            <w:pPr>
              <w:spacing w:before="160" w:after="160"/>
              <w:rPr>
                <w:rFonts w:asciiTheme="majorHAnsi" w:hAnsiTheme="majorHAnsi"/>
                <w:lang w:val="de-DE"/>
              </w:rPr>
            </w:pPr>
          </w:p>
        </w:tc>
      </w:tr>
      <w:tr w:rsidR="00E97092" w:rsidRPr="00524B01" w14:paraId="53974DBC" w14:textId="77777777" w:rsidTr="00C014FE">
        <w:tc>
          <w:tcPr>
            <w:tcW w:w="4923" w:type="dxa"/>
          </w:tcPr>
          <w:p w14:paraId="2E830C00" w14:textId="66527A13" w:rsidR="007C60D6" w:rsidRPr="00524B01" w:rsidRDefault="007C60D6" w:rsidP="003F01A5">
            <w:pPr>
              <w:pStyle w:val="Listenabsatz"/>
              <w:numPr>
                <w:ilvl w:val="0"/>
                <w:numId w:val="59"/>
              </w:numPr>
              <w:spacing w:before="160"/>
              <w:ind w:left="258"/>
              <w:rPr>
                <w:rFonts w:asciiTheme="majorHAnsi" w:hAnsiTheme="majorHAnsi"/>
                <w:b/>
                <w:bCs/>
              </w:rPr>
            </w:pPr>
            <w:r w:rsidRPr="00524B01">
              <w:rPr>
                <w:rFonts w:asciiTheme="majorHAnsi" w:hAnsiTheme="majorHAnsi"/>
                <w:b/>
                <w:bCs/>
              </w:rPr>
              <w:t>Quale di queste affermazioni è corretta rispetto alle caratteristiche del test della catalasi?</w:t>
            </w:r>
          </w:p>
          <w:p w14:paraId="7470152B" w14:textId="3CB1D562" w:rsidR="007C60D6" w:rsidRPr="00524B01" w:rsidRDefault="007C60D6" w:rsidP="003F01A5">
            <w:pPr>
              <w:pStyle w:val="Listenabsatz"/>
              <w:numPr>
                <w:ilvl w:val="0"/>
                <w:numId w:val="60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 xml:space="preserve">viene utilizzato per distinguere il genere </w:t>
            </w:r>
            <w:proofErr w:type="spellStart"/>
            <w:r w:rsidRPr="00524B01">
              <w:rPr>
                <w:rFonts w:asciiTheme="majorHAnsi" w:hAnsiTheme="majorHAnsi"/>
              </w:rPr>
              <w:t>Staphylococcus</w:t>
            </w:r>
            <w:proofErr w:type="spellEnd"/>
            <w:r w:rsidRPr="00524B01">
              <w:rPr>
                <w:rFonts w:asciiTheme="majorHAnsi" w:hAnsiTheme="majorHAnsi"/>
              </w:rPr>
              <w:t xml:space="preserve"> da altri cocchi Gram positivi </w:t>
            </w:r>
          </w:p>
          <w:p w14:paraId="0AE9032B" w14:textId="0A30A4A9" w:rsidR="007C60D6" w:rsidRPr="00524B01" w:rsidRDefault="007C60D6" w:rsidP="003F01A5">
            <w:pPr>
              <w:pStyle w:val="Listenabsatz"/>
              <w:numPr>
                <w:ilvl w:val="0"/>
                <w:numId w:val="60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viene utilizzato per differenziare gli streptococchi dagli enterococchi</w:t>
            </w:r>
          </w:p>
          <w:p w14:paraId="282B3581" w14:textId="7B670C98" w:rsidR="007C60D6" w:rsidRPr="00524B01" w:rsidRDefault="007C60D6" w:rsidP="003F01A5">
            <w:pPr>
              <w:pStyle w:val="Listenabsatz"/>
              <w:numPr>
                <w:ilvl w:val="0"/>
                <w:numId w:val="60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 xml:space="preserve">viene utilizzato per l’identificazione presuntiva di </w:t>
            </w:r>
            <w:proofErr w:type="spellStart"/>
            <w:r w:rsidRPr="00524B01">
              <w:rPr>
                <w:rFonts w:asciiTheme="majorHAnsi" w:hAnsiTheme="majorHAnsi"/>
              </w:rPr>
              <w:t>Streptococcus</w:t>
            </w:r>
            <w:proofErr w:type="spellEnd"/>
            <w:r w:rsidRPr="00524B01">
              <w:rPr>
                <w:rFonts w:asciiTheme="majorHAnsi" w:hAnsiTheme="majorHAnsi"/>
              </w:rPr>
              <w:t xml:space="preserve"> </w:t>
            </w:r>
            <w:proofErr w:type="spellStart"/>
            <w:r w:rsidRPr="00524B01">
              <w:rPr>
                <w:rFonts w:asciiTheme="majorHAnsi" w:hAnsiTheme="majorHAnsi"/>
              </w:rPr>
              <w:t>pyogenes</w:t>
            </w:r>
            <w:proofErr w:type="spellEnd"/>
          </w:p>
          <w:p w14:paraId="032FDC9D" w14:textId="349C8A5A" w:rsidR="0025401E" w:rsidRPr="00524B01" w:rsidRDefault="007C60D6" w:rsidP="003F01A5">
            <w:pPr>
              <w:pStyle w:val="Listenabsatz"/>
              <w:numPr>
                <w:ilvl w:val="0"/>
                <w:numId w:val="60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contiene al suo interno un enzima in grado di formare piccoli aggregati</w:t>
            </w:r>
          </w:p>
        </w:tc>
        <w:tc>
          <w:tcPr>
            <w:tcW w:w="4705" w:type="dxa"/>
          </w:tcPr>
          <w:p w14:paraId="5B2CB75C" w14:textId="3F05191D" w:rsidR="007C60D6" w:rsidRPr="00524B01" w:rsidRDefault="007C60D6" w:rsidP="003F01A5">
            <w:pPr>
              <w:pStyle w:val="Listenabsatz"/>
              <w:numPr>
                <w:ilvl w:val="0"/>
                <w:numId w:val="61"/>
              </w:numPr>
              <w:spacing w:before="160" w:after="160"/>
              <w:ind w:left="225" w:hanging="357"/>
              <w:contextualSpacing w:val="0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>Die Patientin A.M., geboren am 05.07.2001, hat Blutgruppe A Pos </w:t>
            </w:r>
            <w:proofErr w:type="spellStart"/>
            <w:r w:rsidRPr="00524B01">
              <w:rPr>
                <w:rFonts w:asciiTheme="majorHAnsi" w:hAnsiTheme="majorHAnsi"/>
                <w:b/>
                <w:bCs/>
                <w:lang w:val="de-DE"/>
              </w:rPr>
              <w:t>Ccee</w:t>
            </w:r>
            <w:proofErr w:type="spellEnd"/>
            <w:r w:rsidRPr="00524B01">
              <w:rPr>
                <w:rFonts w:asciiTheme="majorHAnsi" w:hAnsiTheme="majorHAnsi"/>
                <w:b/>
                <w:bCs/>
                <w:lang w:val="de-DE"/>
              </w:rPr>
              <w:t> </w:t>
            </w:r>
            <w:proofErr w:type="spellStart"/>
            <w:r w:rsidRPr="00524B01">
              <w:rPr>
                <w:rFonts w:asciiTheme="majorHAnsi" w:hAnsiTheme="majorHAnsi"/>
                <w:b/>
                <w:bCs/>
                <w:lang w:val="de-DE"/>
              </w:rPr>
              <w:t>kk</w:t>
            </w:r>
            <w:proofErr w:type="spellEnd"/>
            <w:r w:rsidRPr="00524B01">
              <w:rPr>
                <w:rFonts w:asciiTheme="majorHAnsi" w:hAnsiTheme="majorHAnsi"/>
                <w:b/>
                <w:bCs/>
                <w:lang w:val="de-DE"/>
              </w:rPr>
              <w:t xml:space="preserve"> und benötigt eine </w:t>
            </w:r>
            <w:proofErr w:type="spellStart"/>
            <w:r w:rsidRPr="00524B01">
              <w:rPr>
                <w:rFonts w:asciiTheme="majorHAnsi" w:hAnsiTheme="majorHAnsi"/>
                <w:b/>
                <w:bCs/>
                <w:lang w:val="de-DE"/>
              </w:rPr>
              <w:t>Erythrozytentransfusion</w:t>
            </w:r>
            <w:proofErr w:type="spellEnd"/>
            <w:r w:rsidRPr="00524B01">
              <w:rPr>
                <w:rFonts w:asciiTheme="majorHAnsi" w:hAnsiTheme="majorHAnsi"/>
                <w:b/>
                <w:bCs/>
                <w:lang w:val="de-DE"/>
              </w:rPr>
              <w:t>. Welche Einheit ist am besten für sie geeignet?</w:t>
            </w:r>
          </w:p>
          <w:p w14:paraId="5D831B1D" w14:textId="77777777" w:rsidR="007C60D6" w:rsidRPr="00524B01" w:rsidRDefault="007C60D6" w:rsidP="005671F6">
            <w:pPr>
              <w:pStyle w:val="Listenabsatz"/>
              <w:numPr>
                <w:ilvl w:val="0"/>
                <w:numId w:val="16"/>
              </w:numPr>
              <w:spacing w:before="160" w:after="160" w:line="259" w:lineRule="auto"/>
              <w:ind w:left="603"/>
              <w:contextualSpacing w:val="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 xml:space="preserve">A Pos </w:t>
            </w:r>
            <w:proofErr w:type="spellStart"/>
            <w:r w:rsidRPr="00524B01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524B01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09B40772" w14:textId="77777777" w:rsidR="007C60D6" w:rsidRPr="00524B01" w:rsidRDefault="007C60D6" w:rsidP="005671F6">
            <w:pPr>
              <w:pStyle w:val="Listenabsatz"/>
              <w:numPr>
                <w:ilvl w:val="0"/>
                <w:numId w:val="16"/>
              </w:numPr>
              <w:spacing w:before="160" w:after="160" w:line="259" w:lineRule="auto"/>
              <w:ind w:left="603"/>
              <w:contextualSpacing w:val="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 xml:space="preserve">0 Pos </w:t>
            </w:r>
            <w:proofErr w:type="spellStart"/>
            <w:r w:rsidRPr="00524B01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524B01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5A8E6712" w14:textId="77777777" w:rsidR="007C60D6" w:rsidRPr="00524B01" w:rsidRDefault="007C60D6" w:rsidP="005671F6">
            <w:pPr>
              <w:pStyle w:val="Listenabsatz"/>
              <w:numPr>
                <w:ilvl w:val="0"/>
                <w:numId w:val="16"/>
              </w:numPr>
              <w:spacing w:before="160" w:after="160" w:line="259" w:lineRule="auto"/>
              <w:ind w:left="603"/>
              <w:contextualSpacing w:val="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 xml:space="preserve">0 Neg </w:t>
            </w:r>
            <w:proofErr w:type="spellStart"/>
            <w:r w:rsidRPr="00524B01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524B01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24150265" w14:textId="77777777" w:rsidR="007C60D6" w:rsidRPr="00524B01" w:rsidRDefault="007C60D6" w:rsidP="005671F6">
            <w:pPr>
              <w:pStyle w:val="Listenabsatz"/>
              <w:numPr>
                <w:ilvl w:val="0"/>
                <w:numId w:val="16"/>
              </w:numPr>
              <w:spacing w:before="160" w:after="160" w:line="259" w:lineRule="auto"/>
              <w:ind w:left="603"/>
              <w:contextualSpacing w:val="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 xml:space="preserve">AB Pos </w:t>
            </w:r>
            <w:proofErr w:type="spellStart"/>
            <w:r w:rsidRPr="00524B01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524B01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5E2F31D3" w14:textId="066248AC" w:rsidR="0025401E" w:rsidRPr="00524B01" w:rsidRDefault="0025401E" w:rsidP="00E97092">
            <w:pPr>
              <w:spacing w:before="160" w:after="160" w:line="259" w:lineRule="auto"/>
              <w:rPr>
                <w:rFonts w:asciiTheme="majorHAnsi" w:hAnsiTheme="majorHAnsi"/>
                <w:lang w:val="de-DE"/>
              </w:rPr>
            </w:pPr>
          </w:p>
        </w:tc>
      </w:tr>
    </w:tbl>
    <w:p w14:paraId="0EE1F123" w14:textId="77777777" w:rsidR="00993710" w:rsidRPr="00524B01" w:rsidRDefault="00993710">
      <w:r w:rsidRPr="00524B01"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23"/>
        <w:gridCol w:w="4705"/>
      </w:tblGrid>
      <w:tr w:rsidR="00E97092" w:rsidRPr="00524B01" w14:paraId="76E263F4" w14:textId="77777777" w:rsidTr="00C014FE">
        <w:tc>
          <w:tcPr>
            <w:tcW w:w="4923" w:type="dxa"/>
          </w:tcPr>
          <w:p w14:paraId="14DC5885" w14:textId="2B3B4852" w:rsidR="007C60D6" w:rsidRPr="00524B01" w:rsidRDefault="007C60D6" w:rsidP="003F01A5">
            <w:pPr>
              <w:pStyle w:val="StandardWeb"/>
              <w:numPr>
                <w:ilvl w:val="0"/>
                <w:numId w:val="61"/>
              </w:numPr>
              <w:spacing w:before="160" w:beforeAutospacing="0" w:after="160" w:afterAutospacing="0"/>
              <w:ind w:left="258"/>
              <w:rPr>
                <w:rFonts w:asciiTheme="majorHAnsi" w:eastAsiaTheme="minorHAnsi" w:hAnsiTheme="majorHAnsi" w:cstheme="minorBidi"/>
                <w:b/>
                <w:bCs/>
                <w:kern w:val="2"/>
                <w:lang w:eastAsia="en-US"/>
                <w14:ligatures w14:val="standardContextual"/>
              </w:rPr>
            </w:pPr>
            <w:r w:rsidRPr="00524B01">
              <w:rPr>
                <w:rFonts w:asciiTheme="majorHAnsi" w:eastAsiaTheme="minorHAnsi" w:hAnsiTheme="majorHAnsi" w:cstheme="minorBidi"/>
                <w:b/>
                <w:bCs/>
                <w:kern w:val="2"/>
                <w:lang w:eastAsia="en-US"/>
                <w14:ligatures w14:val="standardContextual"/>
              </w:rPr>
              <w:lastRenderedPageBreak/>
              <w:t>Quale delle seguenti fasi del ciclo virale avviene per prima dopo il contatto con la cellula ospite?</w:t>
            </w:r>
          </w:p>
          <w:p w14:paraId="643C99F1" w14:textId="6D384ADE" w:rsidR="007C60D6" w:rsidRPr="00524B01" w:rsidRDefault="007C60D6" w:rsidP="008D1EBA">
            <w:pPr>
              <w:pStyle w:val="StandardWeb"/>
              <w:numPr>
                <w:ilvl w:val="0"/>
                <w:numId w:val="62"/>
              </w:numPr>
              <w:spacing w:before="160" w:beforeAutospacing="0" w:after="160" w:afterAutospacing="0"/>
              <w:ind w:left="714" w:hanging="357"/>
              <w:rPr>
                <w:rFonts w:asciiTheme="majorHAnsi" w:hAnsiTheme="majorHAnsi" w:cs="Arial"/>
                <w:color w:val="000000"/>
              </w:rPr>
            </w:pPr>
            <w:r w:rsidRPr="00524B01">
              <w:rPr>
                <w:rFonts w:asciiTheme="majorHAnsi" w:hAnsiTheme="majorHAnsi" w:cs="Arial"/>
                <w:color w:val="000000"/>
              </w:rPr>
              <w:t>Penetrazione</w:t>
            </w:r>
          </w:p>
          <w:p w14:paraId="03EA922A" w14:textId="37169FA3" w:rsidR="007C60D6" w:rsidRPr="00524B01" w:rsidRDefault="007C60D6" w:rsidP="008D1EBA">
            <w:pPr>
              <w:pStyle w:val="StandardWeb"/>
              <w:numPr>
                <w:ilvl w:val="0"/>
                <w:numId w:val="62"/>
              </w:numPr>
              <w:spacing w:before="160" w:beforeAutospacing="0" w:after="160" w:afterAutospacing="0"/>
              <w:ind w:left="714" w:hanging="357"/>
              <w:rPr>
                <w:rFonts w:asciiTheme="majorHAnsi" w:hAnsiTheme="majorHAnsi" w:cs="Arial"/>
                <w:color w:val="000000"/>
              </w:rPr>
            </w:pPr>
            <w:r w:rsidRPr="00524B01">
              <w:rPr>
                <w:rFonts w:asciiTheme="majorHAnsi" w:hAnsiTheme="majorHAnsi" w:cs="Arial"/>
                <w:color w:val="000000"/>
              </w:rPr>
              <w:t>Adsorbimento</w:t>
            </w:r>
          </w:p>
          <w:p w14:paraId="58F6000A" w14:textId="79F6F55F" w:rsidR="007C60D6" w:rsidRPr="00524B01" w:rsidRDefault="007C60D6" w:rsidP="008D1EBA">
            <w:pPr>
              <w:pStyle w:val="StandardWeb"/>
              <w:numPr>
                <w:ilvl w:val="0"/>
                <w:numId w:val="62"/>
              </w:numPr>
              <w:spacing w:before="160" w:beforeAutospacing="0" w:after="160" w:afterAutospacing="0"/>
              <w:ind w:left="714" w:hanging="357"/>
              <w:rPr>
                <w:rFonts w:asciiTheme="majorHAnsi" w:hAnsiTheme="majorHAnsi" w:cs="Arial"/>
                <w:color w:val="000000"/>
              </w:rPr>
            </w:pPr>
            <w:proofErr w:type="spellStart"/>
            <w:r w:rsidRPr="00524B01">
              <w:rPr>
                <w:rFonts w:asciiTheme="majorHAnsi" w:hAnsiTheme="majorHAnsi" w:cs="Arial"/>
                <w:color w:val="000000"/>
              </w:rPr>
              <w:t>Scapsidamento</w:t>
            </w:r>
            <w:proofErr w:type="spellEnd"/>
          </w:p>
          <w:p w14:paraId="671F287D" w14:textId="7E86C685" w:rsidR="0025401E" w:rsidRPr="00524B01" w:rsidRDefault="007C60D6" w:rsidP="008D1EBA">
            <w:pPr>
              <w:pStyle w:val="StandardWeb"/>
              <w:numPr>
                <w:ilvl w:val="0"/>
                <w:numId w:val="62"/>
              </w:numPr>
              <w:spacing w:before="160" w:beforeAutospacing="0" w:after="160" w:afterAutospacing="0"/>
              <w:ind w:left="714" w:hanging="357"/>
              <w:rPr>
                <w:rFonts w:asciiTheme="majorHAnsi" w:hAnsiTheme="majorHAnsi" w:cs="Arial"/>
                <w:color w:val="000000"/>
                <w:lang w:val="de-DE"/>
              </w:rPr>
            </w:pPr>
            <w:proofErr w:type="spellStart"/>
            <w:r w:rsidRPr="00524B01">
              <w:rPr>
                <w:rFonts w:asciiTheme="majorHAnsi" w:hAnsiTheme="majorHAnsi" w:cs="Arial"/>
                <w:color w:val="000000"/>
                <w:lang w:val="de-DE"/>
              </w:rPr>
              <w:t>Assemblaggio</w:t>
            </w:r>
            <w:proofErr w:type="spellEnd"/>
          </w:p>
        </w:tc>
        <w:tc>
          <w:tcPr>
            <w:tcW w:w="4705" w:type="dxa"/>
          </w:tcPr>
          <w:p w14:paraId="521067B2" w14:textId="0D050C8A" w:rsidR="007C60D6" w:rsidRPr="00524B01" w:rsidRDefault="007C60D6" w:rsidP="003F01A5">
            <w:pPr>
              <w:pStyle w:val="Listenabsatz"/>
              <w:numPr>
                <w:ilvl w:val="0"/>
                <w:numId w:val="63"/>
              </w:numPr>
              <w:spacing w:before="160"/>
              <w:ind w:left="351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>Wie lautet die Reihenfolge der von der DNA-Zielsequenz transkribierten RNA:</w:t>
            </w:r>
            <w:r w:rsidR="00993710" w:rsidRPr="00524B01">
              <w:rPr>
                <w:rFonts w:asciiTheme="majorHAnsi" w:hAnsiTheme="majorHAnsi"/>
                <w:b/>
                <w:bCs/>
                <w:lang w:val="de-DE"/>
              </w:rPr>
              <w:br/>
            </w:r>
            <w:r w:rsidRPr="00524B01">
              <w:rPr>
                <w:rFonts w:asciiTheme="majorHAnsi" w:hAnsiTheme="majorHAnsi"/>
                <w:b/>
                <w:bCs/>
                <w:lang w:val="de-DE"/>
              </w:rPr>
              <w:t>3’ – TAC GGC ATA – 5</w:t>
            </w:r>
            <w:proofErr w:type="gramStart"/>
            <w:r w:rsidRPr="00524B01">
              <w:rPr>
                <w:rFonts w:asciiTheme="majorHAnsi" w:hAnsiTheme="majorHAnsi"/>
                <w:b/>
                <w:bCs/>
                <w:lang w:val="de-DE"/>
              </w:rPr>
              <w:t>’ ?</w:t>
            </w:r>
            <w:proofErr w:type="gramEnd"/>
          </w:p>
          <w:p w14:paraId="5A670B0D" w14:textId="25D5C87A" w:rsidR="007C60D6" w:rsidRPr="00524B01" w:rsidRDefault="007C60D6" w:rsidP="003F01A5">
            <w:pPr>
              <w:pStyle w:val="Listenabsatz"/>
              <w:numPr>
                <w:ilvl w:val="0"/>
                <w:numId w:val="64"/>
              </w:numPr>
              <w:spacing w:before="16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>5’ – ATG CCG TAT – 3’</w:t>
            </w:r>
          </w:p>
          <w:p w14:paraId="3E1FE76F" w14:textId="61CE6259" w:rsidR="007C60D6" w:rsidRPr="00524B01" w:rsidRDefault="007C60D6" w:rsidP="003F01A5">
            <w:pPr>
              <w:pStyle w:val="Listenabsatz"/>
              <w:numPr>
                <w:ilvl w:val="0"/>
                <w:numId w:val="64"/>
              </w:numPr>
              <w:spacing w:before="16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 xml:space="preserve">5’ – AUG CCG UAU – 3’ </w:t>
            </w:r>
          </w:p>
          <w:p w14:paraId="68FE74DF" w14:textId="4D9BFE8F" w:rsidR="007C60D6" w:rsidRPr="00524B01" w:rsidRDefault="007C60D6" w:rsidP="003F01A5">
            <w:pPr>
              <w:pStyle w:val="Listenabsatz"/>
              <w:numPr>
                <w:ilvl w:val="0"/>
                <w:numId w:val="64"/>
              </w:numPr>
              <w:spacing w:before="160"/>
              <w:rPr>
                <w:rFonts w:asciiTheme="majorHAnsi" w:hAnsiTheme="majorHAnsi"/>
                <w:lang w:val="en-US"/>
              </w:rPr>
            </w:pPr>
            <w:r w:rsidRPr="00524B01">
              <w:rPr>
                <w:rFonts w:asciiTheme="majorHAnsi" w:hAnsiTheme="majorHAnsi"/>
                <w:lang w:val="en-US"/>
              </w:rPr>
              <w:t>3’ – UAC GGC AUA – 5’</w:t>
            </w:r>
          </w:p>
          <w:p w14:paraId="31612558" w14:textId="510310E4" w:rsidR="0025401E" w:rsidRPr="00524B01" w:rsidRDefault="007C60D6" w:rsidP="003F01A5">
            <w:pPr>
              <w:pStyle w:val="Listenabsatz"/>
              <w:numPr>
                <w:ilvl w:val="0"/>
                <w:numId w:val="64"/>
              </w:numPr>
              <w:spacing w:before="16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5’ – UGC GGA UAU – 3</w:t>
            </w:r>
          </w:p>
        </w:tc>
      </w:tr>
      <w:tr w:rsidR="00E97092" w:rsidRPr="00524B01" w14:paraId="37E0F191" w14:textId="77777777" w:rsidTr="00C014FE">
        <w:tc>
          <w:tcPr>
            <w:tcW w:w="4923" w:type="dxa"/>
          </w:tcPr>
          <w:p w14:paraId="7E84A023" w14:textId="05EBC1D1" w:rsidR="007C60D6" w:rsidRPr="00524B01" w:rsidRDefault="007C60D6" w:rsidP="003F01A5">
            <w:pPr>
              <w:pStyle w:val="Listenabsatz"/>
              <w:numPr>
                <w:ilvl w:val="0"/>
                <w:numId w:val="63"/>
              </w:numPr>
              <w:spacing w:before="160"/>
              <w:ind w:left="258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  <w:b/>
                <w:bCs/>
              </w:rPr>
              <w:t xml:space="preserve">Considerando quanto previsto dall’art. 20 del </w:t>
            </w:r>
            <w:proofErr w:type="spellStart"/>
            <w:r w:rsidRPr="00524B01">
              <w:rPr>
                <w:rFonts w:asciiTheme="majorHAnsi" w:hAnsiTheme="majorHAnsi"/>
                <w:b/>
                <w:bCs/>
              </w:rPr>
              <w:t>D.Lgs.</w:t>
            </w:r>
            <w:proofErr w:type="spellEnd"/>
            <w:r w:rsidRPr="00524B01">
              <w:rPr>
                <w:rFonts w:asciiTheme="majorHAnsi" w:hAnsiTheme="majorHAnsi"/>
                <w:b/>
                <w:bCs/>
              </w:rPr>
              <w:t xml:space="preserve"> 81/2008, quale tra le seguenti affermazioni descrive un comportamento che rientra pienamente tra gli obblighi del lavoratore in materia di salute e sicurezza sul lavoro?</w:t>
            </w:r>
          </w:p>
          <w:p w14:paraId="2CF696D4" w14:textId="77777777" w:rsidR="00993710" w:rsidRPr="00524B01" w:rsidRDefault="007C60D6" w:rsidP="003F01A5">
            <w:pPr>
              <w:pStyle w:val="Listenabsatz"/>
              <w:numPr>
                <w:ilvl w:val="0"/>
                <w:numId w:val="67"/>
              </w:numPr>
              <w:spacing w:before="160"/>
              <w:ind w:left="622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Il lavoratore può scegliere di non utilizzare i DPI se ritiene che l’attività da svolgere non presenti rischi evidenti per la salute</w:t>
            </w:r>
          </w:p>
          <w:p w14:paraId="321D7F4A" w14:textId="77777777" w:rsidR="00993710" w:rsidRPr="00524B01" w:rsidRDefault="007C60D6" w:rsidP="003F01A5">
            <w:pPr>
              <w:pStyle w:val="Listenabsatz"/>
              <w:numPr>
                <w:ilvl w:val="0"/>
                <w:numId w:val="67"/>
              </w:numPr>
              <w:spacing w:before="160"/>
              <w:ind w:left="622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Il lavoratore è tenuto a partecipare attivamente alla valutazione dei rischi e alla redazione del DVR, in collaborazione con il datore di lavoro</w:t>
            </w:r>
          </w:p>
          <w:p w14:paraId="7C21BFFA" w14:textId="77777777" w:rsidR="00993710" w:rsidRPr="00524B01" w:rsidRDefault="007C60D6" w:rsidP="003F01A5">
            <w:pPr>
              <w:pStyle w:val="Listenabsatz"/>
              <w:numPr>
                <w:ilvl w:val="0"/>
                <w:numId w:val="67"/>
              </w:numPr>
              <w:spacing w:before="160"/>
              <w:ind w:left="622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Il lavoratore deve utilizzare correttamente i dispositivi di protezione individuale forniti e segnalare tempestivamente eventuali malfunzionamenti o carenze</w:t>
            </w:r>
          </w:p>
          <w:p w14:paraId="5FFDA6F0" w14:textId="3ED7F0CB" w:rsidR="0025401E" w:rsidRPr="00524B01" w:rsidRDefault="007C60D6" w:rsidP="003F01A5">
            <w:pPr>
              <w:pStyle w:val="Listenabsatz"/>
              <w:numPr>
                <w:ilvl w:val="0"/>
                <w:numId w:val="67"/>
              </w:numPr>
              <w:spacing w:before="160"/>
              <w:ind w:left="622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Il lavoratore può adottare misure di sicurezza alternative a quelle previste, qualora le ritenga più efficaci sulla base della propria esperienza</w:t>
            </w:r>
          </w:p>
        </w:tc>
        <w:tc>
          <w:tcPr>
            <w:tcW w:w="4705" w:type="dxa"/>
          </w:tcPr>
          <w:p w14:paraId="31C0527C" w14:textId="2BA14505" w:rsidR="007C60D6" w:rsidRPr="00524B01" w:rsidRDefault="007C60D6" w:rsidP="003F01A5">
            <w:pPr>
              <w:pStyle w:val="Listenabsatz"/>
              <w:numPr>
                <w:ilvl w:val="0"/>
                <w:numId w:val="65"/>
              </w:numPr>
              <w:spacing w:before="160" w:after="160"/>
              <w:ind w:left="346" w:hanging="357"/>
              <w:contextualSpacing w:val="0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>Welche dieser Aussagen ist in Bezug auf die Eigenschaften des CNA-Agar-Mediums richtig?</w:t>
            </w:r>
          </w:p>
          <w:p w14:paraId="5EE854D5" w14:textId="77777777" w:rsidR="00993710" w:rsidRPr="00524B01" w:rsidRDefault="00993710" w:rsidP="00993710">
            <w:pPr>
              <w:pStyle w:val="Listenabsatz"/>
              <w:spacing w:before="160"/>
              <w:ind w:left="351"/>
              <w:rPr>
                <w:rFonts w:asciiTheme="majorHAnsi" w:hAnsiTheme="majorHAnsi"/>
                <w:b/>
                <w:bCs/>
                <w:lang w:val="de-DE"/>
              </w:rPr>
            </w:pPr>
          </w:p>
          <w:p w14:paraId="3A2923E8" w14:textId="7C7BCA3D" w:rsidR="007C60D6" w:rsidRPr="00524B01" w:rsidRDefault="007C60D6" w:rsidP="003F01A5">
            <w:pPr>
              <w:pStyle w:val="Listenabsatz"/>
              <w:numPr>
                <w:ilvl w:val="0"/>
                <w:numId w:val="66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 xml:space="preserve">Es handelt sich um einen selektiven und </w:t>
            </w:r>
            <w:bookmarkStart w:id="0" w:name="_Hlk213965741"/>
            <w:r w:rsidRPr="00524B01">
              <w:rPr>
                <w:rFonts w:asciiTheme="majorHAnsi" w:hAnsiTheme="majorHAnsi"/>
                <w:lang w:val="de-DE"/>
              </w:rPr>
              <w:t>Differential-</w:t>
            </w:r>
            <w:bookmarkEnd w:id="0"/>
            <w:r w:rsidRPr="00524B01">
              <w:rPr>
                <w:rFonts w:asciiTheme="majorHAnsi" w:hAnsiTheme="majorHAnsi"/>
                <w:lang w:val="de-DE"/>
              </w:rPr>
              <w:t>Nährboden.</w:t>
            </w:r>
          </w:p>
          <w:p w14:paraId="57535259" w14:textId="271EE15F" w:rsidR="007C60D6" w:rsidRPr="00524B01" w:rsidRDefault="007C60D6" w:rsidP="003F01A5">
            <w:pPr>
              <w:pStyle w:val="Listenabsatz"/>
              <w:numPr>
                <w:ilvl w:val="0"/>
                <w:numId w:val="66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 xml:space="preserve">Es enthält </w:t>
            </w:r>
            <w:proofErr w:type="spellStart"/>
            <w:r w:rsidRPr="00524B01">
              <w:rPr>
                <w:rFonts w:asciiTheme="majorHAnsi" w:hAnsiTheme="majorHAnsi"/>
                <w:lang w:val="de-DE"/>
              </w:rPr>
              <w:t>Mannitol</w:t>
            </w:r>
            <w:proofErr w:type="spellEnd"/>
            <w:r w:rsidRPr="00524B01">
              <w:rPr>
                <w:rFonts w:asciiTheme="majorHAnsi" w:hAnsiTheme="majorHAnsi"/>
                <w:lang w:val="de-DE"/>
              </w:rPr>
              <w:t xml:space="preserve"> zur Erkennung von grampositiven Bakterien.</w:t>
            </w:r>
          </w:p>
          <w:p w14:paraId="328AFCB8" w14:textId="2F407158" w:rsidR="007C60D6" w:rsidRPr="00524B01" w:rsidRDefault="007C60D6" w:rsidP="003F01A5">
            <w:pPr>
              <w:pStyle w:val="Listenabsatz"/>
              <w:numPr>
                <w:ilvl w:val="0"/>
                <w:numId w:val="66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Es handelt sich um einen selektiven Nährboden für grampositive Bakterien</w:t>
            </w:r>
          </w:p>
          <w:p w14:paraId="190DF743" w14:textId="3A751D3E" w:rsidR="007C60D6" w:rsidRPr="00524B01" w:rsidRDefault="007C60D6" w:rsidP="003F01A5">
            <w:pPr>
              <w:pStyle w:val="Listenabsatz"/>
              <w:numPr>
                <w:ilvl w:val="0"/>
                <w:numId w:val="66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 xml:space="preserve">Es enthält Substanzen wie </w:t>
            </w:r>
            <w:proofErr w:type="spellStart"/>
            <w:r w:rsidRPr="00524B01">
              <w:rPr>
                <w:rFonts w:asciiTheme="majorHAnsi" w:hAnsiTheme="majorHAnsi"/>
                <w:lang w:val="de-DE"/>
              </w:rPr>
              <w:t>Nalidixinsäure</w:t>
            </w:r>
            <w:proofErr w:type="spellEnd"/>
            <w:r w:rsidRPr="00524B01">
              <w:rPr>
                <w:rFonts w:asciiTheme="majorHAnsi" w:hAnsiTheme="majorHAnsi"/>
                <w:lang w:val="de-DE"/>
              </w:rPr>
              <w:t xml:space="preserve"> und </w:t>
            </w:r>
            <w:proofErr w:type="spellStart"/>
            <w:r w:rsidRPr="00524B01">
              <w:rPr>
                <w:rFonts w:asciiTheme="majorHAnsi" w:hAnsiTheme="majorHAnsi"/>
                <w:lang w:val="de-DE"/>
              </w:rPr>
              <w:t>Carbolfuchsin</w:t>
            </w:r>
            <w:proofErr w:type="spellEnd"/>
            <w:r w:rsidRPr="00524B01">
              <w:rPr>
                <w:rFonts w:asciiTheme="majorHAnsi" w:hAnsiTheme="majorHAnsi"/>
                <w:lang w:val="de-DE"/>
              </w:rPr>
              <w:t>, die das Wachstum gram-negativer Bakterien hemmen.</w:t>
            </w:r>
          </w:p>
          <w:p w14:paraId="20FA2818" w14:textId="68B4694E" w:rsidR="00896883" w:rsidRPr="00524B01" w:rsidRDefault="00896883" w:rsidP="00E97092">
            <w:pPr>
              <w:spacing w:before="160" w:after="160" w:line="276" w:lineRule="auto"/>
              <w:rPr>
                <w:rFonts w:asciiTheme="majorHAnsi" w:hAnsiTheme="majorHAnsi"/>
                <w:lang w:val="de-DE"/>
              </w:rPr>
            </w:pPr>
          </w:p>
        </w:tc>
      </w:tr>
      <w:tr w:rsidR="00E97092" w:rsidRPr="00524B01" w14:paraId="01651C88" w14:textId="77777777" w:rsidTr="00C014FE">
        <w:tc>
          <w:tcPr>
            <w:tcW w:w="4923" w:type="dxa"/>
          </w:tcPr>
          <w:p w14:paraId="2FD0F197" w14:textId="29440850" w:rsidR="006D6745" w:rsidRPr="00524B01" w:rsidRDefault="006D6745" w:rsidP="003F01A5">
            <w:pPr>
              <w:pStyle w:val="Listenabsatz"/>
              <w:numPr>
                <w:ilvl w:val="0"/>
                <w:numId w:val="65"/>
              </w:numPr>
              <w:spacing w:before="160"/>
              <w:ind w:left="300"/>
              <w:rPr>
                <w:rFonts w:asciiTheme="majorHAnsi" w:hAnsiTheme="majorHAnsi"/>
                <w:b/>
                <w:bCs/>
              </w:rPr>
            </w:pPr>
            <w:r w:rsidRPr="00524B01">
              <w:rPr>
                <w:rFonts w:asciiTheme="majorHAnsi" w:hAnsiTheme="majorHAnsi"/>
                <w:b/>
                <w:bCs/>
              </w:rPr>
              <w:t>Da NaCl [1 mol/l] si devono preparare 500 ml [0,15 mol/l]. Quanto della soluzione originale occorre utilizzare?</w:t>
            </w:r>
          </w:p>
          <w:p w14:paraId="7DD0FA34" w14:textId="77777777" w:rsidR="006D6745" w:rsidRPr="00524B01" w:rsidRDefault="006D6745" w:rsidP="003F01A5">
            <w:pPr>
              <w:pStyle w:val="Listenabsatz"/>
              <w:numPr>
                <w:ilvl w:val="0"/>
                <w:numId w:val="68"/>
              </w:numPr>
              <w:spacing w:before="120" w:after="120" w:line="276" w:lineRule="auto"/>
              <w:ind w:left="714" w:hanging="357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75 ml</w:t>
            </w:r>
          </w:p>
          <w:p w14:paraId="551BA09D" w14:textId="77777777" w:rsidR="006D6745" w:rsidRPr="00524B01" w:rsidRDefault="006D6745" w:rsidP="003F01A5">
            <w:pPr>
              <w:pStyle w:val="Listenabsatz"/>
              <w:numPr>
                <w:ilvl w:val="0"/>
                <w:numId w:val="68"/>
              </w:numPr>
              <w:spacing w:before="120" w:after="120" w:line="276" w:lineRule="auto"/>
              <w:ind w:left="714" w:hanging="357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333,33 ml</w:t>
            </w:r>
          </w:p>
          <w:p w14:paraId="1FED8D77" w14:textId="77777777" w:rsidR="006D6745" w:rsidRPr="00524B01" w:rsidRDefault="006D6745" w:rsidP="003F01A5">
            <w:pPr>
              <w:pStyle w:val="Listenabsatz"/>
              <w:numPr>
                <w:ilvl w:val="0"/>
                <w:numId w:val="68"/>
              </w:numPr>
              <w:spacing w:before="120" w:after="120" w:line="276" w:lineRule="auto"/>
              <w:ind w:left="714" w:hanging="357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150 ml</w:t>
            </w:r>
          </w:p>
          <w:p w14:paraId="72707942" w14:textId="2EE0F84C" w:rsidR="00896883" w:rsidRPr="00524B01" w:rsidRDefault="006D6745" w:rsidP="003F01A5">
            <w:pPr>
              <w:pStyle w:val="Listenabsatz"/>
              <w:numPr>
                <w:ilvl w:val="0"/>
                <w:numId w:val="68"/>
              </w:numPr>
              <w:spacing w:before="120" w:after="120" w:line="276" w:lineRule="auto"/>
              <w:ind w:left="714" w:hanging="357"/>
              <w:contextualSpacing w:val="0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</w:rPr>
              <w:t>166,65 ml</w:t>
            </w:r>
          </w:p>
        </w:tc>
        <w:tc>
          <w:tcPr>
            <w:tcW w:w="4705" w:type="dxa"/>
          </w:tcPr>
          <w:p w14:paraId="635C4164" w14:textId="00F38E71" w:rsidR="007C60D6" w:rsidRPr="00524B01" w:rsidRDefault="007C60D6" w:rsidP="003F01A5">
            <w:pPr>
              <w:pStyle w:val="Listenabsatz"/>
              <w:numPr>
                <w:ilvl w:val="0"/>
                <w:numId w:val="69"/>
              </w:numPr>
              <w:spacing w:before="160" w:after="160"/>
              <w:ind w:left="295" w:hanging="357"/>
              <w:contextualSpacing w:val="0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>Welche der folgenden Phasen des Viruszyklus findet nach dem Kontakt mit der Wirtszelle als erste statt?</w:t>
            </w:r>
          </w:p>
          <w:p w14:paraId="65457783" w14:textId="431455AD" w:rsidR="007C60D6" w:rsidRPr="00524B01" w:rsidRDefault="007C60D6" w:rsidP="003F01A5">
            <w:pPr>
              <w:pStyle w:val="Listenabsatz"/>
              <w:numPr>
                <w:ilvl w:val="0"/>
                <w:numId w:val="70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Penetration</w:t>
            </w:r>
          </w:p>
          <w:p w14:paraId="3506C2CB" w14:textId="379BDAEE" w:rsidR="007C60D6" w:rsidRPr="00524B01" w:rsidRDefault="007C60D6" w:rsidP="003F01A5">
            <w:pPr>
              <w:pStyle w:val="Listenabsatz"/>
              <w:numPr>
                <w:ilvl w:val="0"/>
                <w:numId w:val="70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Adsorption</w:t>
            </w:r>
          </w:p>
          <w:p w14:paraId="5F6BB64B" w14:textId="76623B79" w:rsidR="007C60D6" w:rsidRPr="00524B01" w:rsidRDefault="007C60D6" w:rsidP="003F01A5">
            <w:pPr>
              <w:pStyle w:val="Listenabsatz"/>
              <w:numPr>
                <w:ilvl w:val="0"/>
                <w:numId w:val="70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Freisetzung des Virus aus dem Kapsid</w:t>
            </w:r>
          </w:p>
          <w:p w14:paraId="423D3F33" w14:textId="6C0D3CE8" w:rsidR="007C60D6" w:rsidRPr="00524B01" w:rsidRDefault="007C60D6" w:rsidP="003F01A5">
            <w:pPr>
              <w:pStyle w:val="Listenabsatz"/>
              <w:numPr>
                <w:ilvl w:val="0"/>
                <w:numId w:val="70"/>
              </w:numPr>
              <w:spacing w:before="160"/>
              <w:rPr>
                <w:rFonts w:asciiTheme="majorHAnsi" w:hAnsiTheme="majorHAnsi"/>
              </w:rPr>
            </w:pPr>
            <w:proofErr w:type="spellStart"/>
            <w:r w:rsidRPr="00524B01">
              <w:rPr>
                <w:rFonts w:asciiTheme="majorHAnsi" w:hAnsiTheme="majorHAnsi"/>
              </w:rPr>
              <w:t>Zusammenbau</w:t>
            </w:r>
            <w:proofErr w:type="spellEnd"/>
            <w:r w:rsidRPr="00524B01">
              <w:rPr>
                <w:rFonts w:asciiTheme="majorHAnsi" w:hAnsiTheme="majorHAnsi"/>
              </w:rPr>
              <w:t xml:space="preserve"> </w:t>
            </w:r>
            <w:proofErr w:type="spellStart"/>
            <w:r w:rsidRPr="00524B01">
              <w:rPr>
                <w:rFonts w:asciiTheme="majorHAnsi" w:hAnsiTheme="majorHAnsi"/>
              </w:rPr>
              <w:t>des</w:t>
            </w:r>
            <w:proofErr w:type="spellEnd"/>
            <w:r w:rsidRPr="00524B01">
              <w:rPr>
                <w:rFonts w:asciiTheme="majorHAnsi" w:hAnsiTheme="majorHAnsi"/>
              </w:rPr>
              <w:t xml:space="preserve"> Virus</w:t>
            </w:r>
          </w:p>
          <w:p w14:paraId="5FE8CF49" w14:textId="5381A31F" w:rsidR="00896883" w:rsidRPr="00524B01" w:rsidRDefault="00896883" w:rsidP="00E97092">
            <w:pPr>
              <w:spacing w:before="160" w:after="160"/>
              <w:rPr>
                <w:rFonts w:asciiTheme="majorHAnsi" w:hAnsiTheme="majorHAnsi"/>
                <w:lang w:val="de-DE"/>
              </w:rPr>
            </w:pPr>
          </w:p>
        </w:tc>
      </w:tr>
      <w:tr w:rsidR="00E97092" w:rsidRPr="00524B01" w14:paraId="5E1336BD" w14:textId="77777777" w:rsidTr="00C014FE">
        <w:tc>
          <w:tcPr>
            <w:tcW w:w="4923" w:type="dxa"/>
          </w:tcPr>
          <w:p w14:paraId="4B440B29" w14:textId="7C28C3FE" w:rsidR="006D6745" w:rsidRPr="00524B01" w:rsidRDefault="006D6745" w:rsidP="003F01A5">
            <w:pPr>
              <w:pStyle w:val="Listenabsatz"/>
              <w:numPr>
                <w:ilvl w:val="0"/>
                <w:numId w:val="69"/>
              </w:numPr>
              <w:spacing w:before="160"/>
              <w:ind w:left="342"/>
              <w:rPr>
                <w:rFonts w:asciiTheme="majorHAnsi" w:hAnsiTheme="majorHAnsi"/>
                <w:b/>
                <w:bCs/>
              </w:rPr>
            </w:pPr>
            <w:r w:rsidRPr="00524B01">
              <w:rPr>
                <w:rFonts w:asciiTheme="majorHAnsi" w:hAnsiTheme="majorHAnsi"/>
                <w:b/>
                <w:bCs/>
              </w:rPr>
              <w:lastRenderedPageBreak/>
              <w:t xml:space="preserve">50 ml di una soluzione con una concentrazione di [0,2 mol/l] vengono diluiti con acqua fino a ottenere una concentrazione di [0,05 mol/l]. Quanti litri di soluzione diluita si ottengono? </w:t>
            </w:r>
          </w:p>
          <w:p w14:paraId="0C6D1112" w14:textId="77777777" w:rsidR="006D6745" w:rsidRPr="00524B01" w:rsidRDefault="006D6745" w:rsidP="003F01A5">
            <w:pPr>
              <w:pStyle w:val="Listenabsatz"/>
              <w:numPr>
                <w:ilvl w:val="0"/>
                <w:numId w:val="71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0,25 l</w:t>
            </w:r>
          </w:p>
          <w:p w14:paraId="4F34859A" w14:textId="77777777" w:rsidR="006D6745" w:rsidRPr="00524B01" w:rsidRDefault="006D6745" w:rsidP="003F01A5">
            <w:pPr>
              <w:pStyle w:val="Listenabsatz"/>
              <w:numPr>
                <w:ilvl w:val="0"/>
                <w:numId w:val="71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0,2 l</w:t>
            </w:r>
          </w:p>
          <w:p w14:paraId="2CF64947" w14:textId="77777777" w:rsidR="006D6745" w:rsidRPr="00524B01" w:rsidRDefault="006D6745" w:rsidP="003F01A5">
            <w:pPr>
              <w:pStyle w:val="Listenabsatz"/>
              <w:numPr>
                <w:ilvl w:val="0"/>
                <w:numId w:val="71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0,4 l</w:t>
            </w:r>
          </w:p>
          <w:p w14:paraId="68192B5E" w14:textId="0C05541D" w:rsidR="00896883" w:rsidRPr="00524B01" w:rsidRDefault="006D6745" w:rsidP="003F01A5">
            <w:pPr>
              <w:pStyle w:val="Listenabsatz"/>
              <w:numPr>
                <w:ilvl w:val="0"/>
                <w:numId w:val="71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0,35 l</w:t>
            </w:r>
          </w:p>
        </w:tc>
        <w:tc>
          <w:tcPr>
            <w:tcW w:w="4705" w:type="dxa"/>
          </w:tcPr>
          <w:p w14:paraId="073E7D06" w14:textId="0040BF69" w:rsidR="00C661BF" w:rsidRPr="00524B01" w:rsidRDefault="00C661BF" w:rsidP="003F01A5">
            <w:pPr>
              <w:pStyle w:val="Listenabsatz"/>
              <w:numPr>
                <w:ilvl w:val="0"/>
                <w:numId w:val="72"/>
              </w:numPr>
              <w:spacing w:before="160" w:after="160"/>
              <w:ind w:left="281" w:hanging="357"/>
              <w:contextualSpacing w:val="0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>Welche Art von anormalem Hämoglobin tritt bei Patienten mit Sichelzellenanämie am häufigsten auf?</w:t>
            </w:r>
          </w:p>
          <w:p w14:paraId="034F0A3A" w14:textId="77777777" w:rsidR="00C661BF" w:rsidRPr="00524B01" w:rsidRDefault="00C661BF" w:rsidP="00E97092">
            <w:pPr>
              <w:pStyle w:val="Listenabsatz"/>
              <w:numPr>
                <w:ilvl w:val="0"/>
                <w:numId w:val="4"/>
              </w:numPr>
              <w:spacing w:before="160" w:after="160" w:line="259" w:lineRule="auto"/>
              <w:contextualSpacing w:val="0"/>
              <w:rPr>
                <w:rFonts w:asciiTheme="majorHAnsi" w:hAnsiTheme="majorHAnsi"/>
                <w:lang w:val="de-DE"/>
              </w:rPr>
            </w:pPr>
            <w:proofErr w:type="spellStart"/>
            <w:r w:rsidRPr="00524B01">
              <w:rPr>
                <w:rFonts w:asciiTheme="majorHAnsi" w:hAnsiTheme="majorHAnsi"/>
                <w:lang w:val="de-DE"/>
              </w:rPr>
              <w:t>HbF</w:t>
            </w:r>
            <w:proofErr w:type="spellEnd"/>
          </w:p>
          <w:p w14:paraId="0A480BA5" w14:textId="77777777" w:rsidR="00C661BF" w:rsidRPr="00524B01" w:rsidRDefault="00C661BF" w:rsidP="00E97092">
            <w:pPr>
              <w:pStyle w:val="Listenabsatz"/>
              <w:numPr>
                <w:ilvl w:val="0"/>
                <w:numId w:val="4"/>
              </w:numPr>
              <w:spacing w:before="160" w:after="160" w:line="259" w:lineRule="auto"/>
              <w:contextualSpacing w:val="0"/>
              <w:rPr>
                <w:rFonts w:asciiTheme="majorHAnsi" w:hAnsiTheme="majorHAnsi"/>
                <w:lang w:val="de-DE"/>
              </w:rPr>
            </w:pPr>
            <w:proofErr w:type="spellStart"/>
            <w:r w:rsidRPr="00524B01">
              <w:rPr>
                <w:rFonts w:asciiTheme="majorHAnsi" w:hAnsiTheme="majorHAnsi"/>
                <w:lang w:val="de-DE"/>
              </w:rPr>
              <w:t>HbS</w:t>
            </w:r>
            <w:proofErr w:type="spellEnd"/>
          </w:p>
          <w:p w14:paraId="08F371BE" w14:textId="77777777" w:rsidR="00C661BF" w:rsidRPr="00524B01" w:rsidRDefault="00C661BF" w:rsidP="00E97092">
            <w:pPr>
              <w:pStyle w:val="Listenabsatz"/>
              <w:numPr>
                <w:ilvl w:val="0"/>
                <w:numId w:val="4"/>
              </w:numPr>
              <w:spacing w:before="160" w:after="160" w:line="259" w:lineRule="auto"/>
              <w:contextualSpacing w:val="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HbA2</w:t>
            </w:r>
          </w:p>
          <w:p w14:paraId="7E5F445A" w14:textId="77777777" w:rsidR="00C661BF" w:rsidRPr="00524B01" w:rsidRDefault="00C661BF" w:rsidP="00E97092">
            <w:pPr>
              <w:pStyle w:val="Listenabsatz"/>
              <w:numPr>
                <w:ilvl w:val="0"/>
                <w:numId w:val="4"/>
              </w:numPr>
              <w:spacing w:before="160" w:after="160" w:line="259" w:lineRule="auto"/>
              <w:contextualSpacing w:val="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Hb-Barts</w:t>
            </w:r>
          </w:p>
          <w:p w14:paraId="28A1B115" w14:textId="6A343AD3" w:rsidR="00896883" w:rsidRPr="00524B01" w:rsidRDefault="00896883" w:rsidP="00E97092">
            <w:pPr>
              <w:spacing w:before="160" w:after="160"/>
              <w:rPr>
                <w:rFonts w:asciiTheme="majorHAnsi" w:hAnsiTheme="majorHAnsi"/>
                <w:lang w:val="de-DE"/>
              </w:rPr>
            </w:pPr>
          </w:p>
        </w:tc>
      </w:tr>
      <w:tr w:rsidR="00E97092" w:rsidRPr="00524B01" w14:paraId="4AE46EA5" w14:textId="77777777" w:rsidTr="00C014FE">
        <w:tc>
          <w:tcPr>
            <w:tcW w:w="4923" w:type="dxa"/>
          </w:tcPr>
          <w:p w14:paraId="2C948970" w14:textId="25674B83" w:rsidR="006D6745" w:rsidRPr="00524B01" w:rsidRDefault="006D6745" w:rsidP="003F01A5">
            <w:pPr>
              <w:pStyle w:val="Listenabsatz"/>
              <w:numPr>
                <w:ilvl w:val="0"/>
                <w:numId w:val="72"/>
              </w:numPr>
              <w:spacing w:before="160" w:line="259" w:lineRule="auto"/>
              <w:ind w:left="37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 xml:space="preserve">Cosa non è un errore </w:t>
            </w:r>
            <w:proofErr w:type="spellStart"/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postanalitico</w:t>
            </w:r>
            <w:proofErr w:type="spellEnd"/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?</w:t>
            </w:r>
          </w:p>
          <w:p w14:paraId="5969638E" w14:textId="77777777" w:rsidR="006D6745" w:rsidRPr="00524B01" w:rsidRDefault="006D6745" w:rsidP="003F01A5">
            <w:pPr>
              <w:pStyle w:val="Listenabsatz"/>
              <w:numPr>
                <w:ilvl w:val="0"/>
                <w:numId w:val="17"/>
              </w:numPr>
              <w:spacing w:before="160" w:after="160" w:line="259" w:lineRule="auto"/>
              <w:ind w:left="706" w:hanging="29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Scorretto inserimento manuale del referto</w:t>
            </w:r>
          </w:p>
          <w:p w14:paraId="3B1D1E92" w14:textId="77777777" w:rsidR="006D6745" w:rsidRPr="00524B01" w:rsidRDefault="006D6745" w:rsidP="003F01A5">
            <w:pPr>
              <w:pStyle w:val="Listenabsatz"/>
              <w:numPr>
                <w:ilvl w:val="0"/>
                <w:numId w:val="17"/>
              </w:numPr>
              <w:spacing w:before="160" w:after="160" w:line="259" w:lineRule="auto"/>
              <w:ind w:left="706" w:hanging="29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Errore della validazione tecnica del referto</w:t>
            </w:r>
          </w:p>
          <w:p w14:paraId="672A94AA" w14:textId="77777777" w:rsidR="006D6745" w:rsidRPr="00524B01" w:rsidRDefault="006D6745" w:rsidP="003F01A5">
            <w:pPr>
              <w:pStyle w:val="Listenabsatz"/>
              <w:numPr>
                <w:ilvl w:val="0"/>
                <w:numId w:val="17"/>
              </w:numPr>
              <w:spacing w:before="160" w:after="160" w:line="259" w:lineRule="auto"/>
              <w:ind w:left="706" w:hanging="29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Errore della validazione clinica del referto</w:t>
            </w:r>
          </w:p>
          <w:p w14:paraId="67961E7D" w14:textId="77777777" w:rsidR="006D6745" w:rsidRPr="00524B01" w:rsidRDefault="006D6745" w:rsidP="003F01A5">
            <w:pPr>
              <w:pStyle w:val="Listenabsatz"/>
              <w:numPr>
                <w:ilvl w:val="0"/>
                <w:numId w:val="17"/>
              </w:numPr>
              <w:spacing w:before="160" w:after="160" w:line="259" w:lineRule="auto"/>
              <w:ind w:left="706" w:hanging="29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Contaminazione della prova con liquido d’infusione</w:t>
            </w:r>
          </w:p>
          <w:p w14:paraId="5908D1E3" w14:textId="351C5B28" w:rsidR="00896883" w:rsidRPr="00524B01" w:rsidRDefault="00896883" w:rsidP="00E97092">
            <w:pPr>
              <w:spacing w:before="160" w:after="160" w:line="276" w:lineRule="auto"/>
              <w:rPr>
                <w:rFonts w:asciiTheme="majorHAnsi" w:hAnsiTheme="majorHAnsi"/>
              </w:rPr>
            </w:pPr>
          </w:p>
        </w:tc>
        <w:tc>
          <w:tcPr>
            <w:tcW w:w="4705" w:type="dxa"/>
          </w:tcPr>
          <w:p w14:paraId="534FE1B4" w14:textId="69FD7433" w:rsidR="007C60D6" w:rsidRPr="00524B01" w:rsidRDefault="007C60D6" w:rsidP="003F01A5">
            <w:pPr>
              <w:pStyle w:val="Listenabsatz"/>
              <w:numPr>
                <w:ilvl w:val="0"/>
                <w:numId w:val="73"/>
              </w:numPr>
              <w:spacing w:before="160"/>
              <w:ind w:left="267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>Welche dieser Aussagen betrifft die Eigenschaften des Katalase-Tests?</w:t>
            </w:r>
          </w:p>
          <w:p w14:paraId="3A92921A" w14:textId="1A2E2E87" w:rsidR="007C60D6" w:rsidRPr="00524B01" w:rsidRDefault="007C60D6" w:rsidP="003F01A5">
            <w:pPr>
              <w:pStyle w:val="Listenabsatz"/>
              <w:numPr>
                <w:ilvl w:val="0"/>
                <w:numId w:val="74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 xml:space="preserve">Er wird eingesetzt, um Staphylokokken von anderen grampositiven Kokken zu unterscheiden. </w:t>
            </w:r>
          </w:p>
          <w:p w14:paraId="23FBD5E0" w14:textId="0DD7EE3B" w:rsidR="007C60D6" w:rsidRPr="00524B01" w:rsidRDefault="007C60D6" w:rsidP="003F01A5">
            <w:pPr>
              <w:pStyle w:val="Listenabsatz"/>
              <w:numPr>
                <w:ilvl w:val="0"/>
                <w:numId w:val="74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Er wird eingesetzt, um Streptokokken von Enterokokken zu unterscheiden.</w:t>
            </w:r>
          </w:p>
          <w:p w14:paraId="0F48B178" w14:textId="6859BCFD" w:rsidR="007C60D6" w:rsidRPr="00524B01" w:rsidRDefault="007C60D6" w:rsidP="003F01A5">
            <w:pPr>
              <w:pStyle w:val="Listenabsatz"/>
              <w:numPr>
                <w:ilvl w:val="0"/>
                <w:numId w:val="74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Er wird zur vorläufigen Identifizierung von Streptococcus pyogenes verwendet.</w:t>
            </w:r>
          </w:p>
          <w:p w14:paraId="4268D5F2" w14:textId="777B3631" w:rsidR="00896883" w:rsidRPr="00524B01" w:rsidRDefault="007C60D6" w:rsidP="003F01A5">
            <w:pPr>
              <w:pStyle w:val="Listenabsatz"/>
              <w:numPr>
                <w:ilvl w:val="0"/>
                <w:numId w:val="74"/>
              </w:numPr>
              <w:spacing w:before="16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Er enthält ein Enzym, das kleine Aggregate bilden kann.</w:t>
            </w:r>
          </w:p>
        </w:tc>
      </w:tr>
      <w:tr w:rsidR="00E97092" w:rsidRPr="00524B01" w14:paraId="5EE6C9F8" w14:textId="77777777" w:rsidTr="00C014FE">
        <w:tc>
          <w:tcPr>
            <w:tcW w:w="4923" w:type="dxa"/>
          </w:tcPr>
          <w:p w14:paraId="0FCD7D52" w14:textId="77777777" w:rsidR="006D6745" w:rsidRPr="00524B01" w:rsidRDefault="006D6745" w:rsidP="003F01A5">
            <w:pPr>
              <w:pStyle w:val="Listenabsatz"/>
              <w:numPr>
                <w:ilvl w:val="0"/>
                <w:numId w:val="73"/>
              </w:numPr>
              <w:spacing w:before="160" w:after="160" w:line="259" w:lineRule="auto"/>
              <w:ind w:left="370"/>
              <w:contextualSpacing w:val="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L'HbA1c rivela il glucosio medio nel sangue:</w:t>
            </w:r>
          </w:p>
          <w:p w14:paraId="594D6165" w14:textId="77777777" w:rsidR="006D6745" w:rsidRPr="00524B01" w:rsidRDefault="006D6745" w:rsidP="003F01A5">
            <w:pPr>
              <w:pStyle w:val="Listenabsatz"/>
              <w:numPr>
                <w:ilvl w:val="0"/>
                <w:numId w:val="19"/>
              </w:numPr>
              <w:spacing w:before="160" w:after="160" w:line="259" w:lineRule="auto"/>
              <w:ind w:left="73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nelle ultime due settimane</w:t>
            </w:r>
          </w:p>
          <w:p w14:paraId="089E38C9" w14:textId="77777777" w:rsidR="006D6745" w:rsidRPr="00524B01" w:rsidRDefault="006D6745" w:rsidP="003F01A5">
            <w:pPr>
              <w:pStyle w:val="Listenabsatz"/>
              <w:numPr>
                <w:ilvl w:val="0"/>
                <w:numId w:val="19"/>
              </w:numPr>
              <w:spacing w:before="160" w:after="160" w:line="259" w:lineRule="auto"/>
              <w:ind w:left="73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degli ultimi 5-6 mesi</w:t>
            </w:r>
          </w:p>
          <w:p w14:paraId="38F5295F" w14:textId="77777777" w:rsidR="006D6745" w:rsidRPr="00524B01" w:rsidRDefault="006D6745" w:rsidP="003F01A5">
            <w:pPr>
              <w:pStyle w:val="Listenabsatz"/>
              <w:numPr>
                <w:ilvl w:val="0"/>
                <w:numId w:val="19"/>
              </w:numPr>
              <w:spacing w:before="160" w:after="160" w:line="259" w:lineRule="auto"/>
              <w:ind w:left="73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degli ultimi 5-6 giorni</w:t>
            </w:r>
          </w:p>
          <w:p w14:paraId="3040FDC0" w14:textId="77777777" w:rsidR="006D6745" w:rsidRPr="00524B01" w:rsidRDefault="006D6745" w:rsidP="003F01A5">
            <w:pPr>
              <w:pStyle w:val="Listenabsatz"/>
              <w:numPr>
                <w:ilvl w:val="0"/>
                <w:numId w:val="19"/>
              </w:numPr>
              <w:spacing w:before="160" w:after="160" w:line="259" w:lineRule="auto"/>
              <w:ind w:left="73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degli ultimi 2-3 mesi</w:t>
            </w:r>
          </w:p>
          <w:p w14:paraId="4898C601" w14:textId="2ABA7649" w:rsidR="00896883" w:rsidRPr="00524B01" w:rsidRDefault="00896883" w:rsidP="00E97092">
            <w:pPr>
              <w:spacing w:before="160" w:after="160" w:line="276" w:lineRule="auto"/>
              <w:rPr>
                <w:rFonts w:asciiTheme="majorHAnsi" w:hAnsiTheme="majorHAnsi"/>
                <w:lang w:val="de-DE"/>
              </w:rPr>
            </w:pPr>
          </w:p>
        </w:tc>
        <w:tc>
          <w:tcPr>
            <w:tcW w:w="4705" w:type="dxa"/>
          </w:tcPr>
          <w:p w14:paraId="75C2A6A2" w14:textId="77777777" w:rsidR="008F1D32" w:rsidRPr="00524B01" w:rsidRDefault="006D6745" w:rsidP="003F01A5">
            <w:pPr>
              <w:pStyle w:val="Listenabsatz"/>
              <w:numPr>
                <w:ilvl w:val="0"/>
                <w:numId w:val="75"/>
              </w:numPr>
              <w:spacing w:before="160" w:line="259" w:lineRule="auto"/>
              <w:ind w:left="348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Was ist kein postanalytischer Fehler?</w:t>
            </w:r>
          </w:p>
          <w:p w14:paraId="26630407" w14:textId="77777777" w:rsidR="008F1D32" w:rsidRPr="00524B01" w:rsidRDefault="006D6745" w:rsidP="003F01A5">
            <w:pPr>
              <w:pStyle w:val="Listenabsatz"/>
              <w:numPr>
                <w:ilvl w:val="1"/>
                <w:numId w:val="76"/>
              </w:numPr>
              <w:spacing w:before="160" w:line="259" w:lineRule="auto"/>
              <w:ind w:left="773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Falsche manuelle Eingabe des Befunds</w:t>
            </w:r>
          </w:p>
          <w:p w14:paraId="714A832D" w14:textId="77777777" w:rsidR="008F1D32" w:rsidRPr="00524B01" w:rsidRDefault="006D6745" w:rsidP="003F01A5">
            <w:pPr>
              <w:pStyle w:val="Listenabsatz"/>
              <w:numPr>
                <w:ilvl w:val="1"/>
                <w:numId w:val="76"/>
              </w:numPr>
              <w:spacing w:before="160" w:line="259" w:lineRule="auto"/>
              <w:ind w:left="773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Fehler bei der technischen Validierung des Befunds</w:t>
            </w:r>
          </w:p>
          <w:p w14:paraId="594F21A3" w14:textId="77777777" w:rsidR="008F1D32" w:rsidRPr="00524B01" w:rsidRDefault="006D6745" w:rsidP="003F01A5">
            <w:pPr>
              <w:pStyle w:val="Listenabsatz"/>
              <w:numPr>
                <w:ilvl w:val="1"/>
                <w:numId w:val="76"/>
              </w:numPr>
              <w:spacing w:before="160" w:line="259" w:lineRule="auto"/>
              <w:ind w:left="773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Fehler bei der klinischen Validierung des Befunds</w:t>
            </w:r>
          </w:p>
          <w:p w14:paraId="27F0E0A4" w14:textId="3DF01A7E" w:rsidR="00896883" w:rsidRPr="00524B01" w:rsidRDefault="006D6745" w:rsidP="003F01A5">
            <w:pPr>
              <w:pStyle w:val="Listenabsatz"/>
              <w:numPr>
                <w:ilvl w:val="1"/>
                <w:numId w:val="76"/>
              </w:numPr>
              <w:spacing w:before="160" w:line="259" w:lineRule="auto"/>
              <w:ind w:left="773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 xml:space="preserve"> Kontamination der Probe mit Infusionsflüssigkeit</w:t>
            </w:r>
          </w:p>
        </w:tc>
      </w:tr>
    </w:tbl>
    <w:p w14:paraId="7466635A" w14:textId="77777777" w:rsidR="003F01A5" w:rsidRPr="00524B01" w:rsidRDefault="003F01A5">
      <w:r w:rsidRPr="00524B01"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23"/>
        <w:gridCol w:w="4705"/>
      </w:tblGrid>
      <w:tr w:rsidR="00E97092" w:rsidRPr="00524B01" w14:paraId="7EAE14D6" w14:textId="77777777" w:rsidTr="00C014FE">
        <w:tc>
          <w:tcPr>
            <w:tcW w:w="4923" w:type="dxa"/>
          </w:tcPr>
          <w:p w14:paraId="75DFE872" w14:textId="46278000" w:rsidR="006D6745" w:rsidRPr="00524B01" w:rsidRDefault="006D6745" w:rsidP="003F01A5">
            <w:pPr>
              <w:pStyle w:val="Listenabsatz"/>
              <w:numPr>
                <w:ilvl w:val="0"/>
                <w:numId w:val="75"/>
              </w:numPr>
              <w:spacing w:before="160" w:after="160" w:line="259" w:lineRule="auto"/>
              <w:ind w:left="230"/>
              <w:contextualSpacing w:val="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lastRenderedPageBreak/>
              <w:t>Quale risposta è quella giusta?</w:t>
            </w:r>
          </w:p>
          <w:p w14:paraId="29E541F8" w14:textId="77777777" w:rsidR="006D6745" w:rsidRPr="00524B01" w:rsidRDefault="006D6745" w:rsidP="003F01A5">
            <w:pPr>
              <w:pStyle w:val="Listenabsatz"/>
              <w:numPr>
                <w:ilvl w:val="0"/>
                <w:numId w:val="20"/>
              </w:numPr>
              <w:spacing w:before="160" w:after="160" w:line="259" w:lineRule="auto"/>
              <w:ind w:left="59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Gli errori più frequenti in laboratorio si riscontrano nella fase preanalitica, che include tutto ciò che avviene prima dell'analisi del campione (es. prelievo, etichettatura, trasporto).</w:t>
            </w:r>
          </w:p>
          <w:p w14:paraId="5B2097F1" w14:textId="77777777" w:rsidR="006D6745" w:rsidRPr="00524B01" w:rsidRDefault="006D6745" w:rsidP="003F01A5">
            <w:pPr>
              <w:pStyle w:val="Listenabsatz"/>
              <w:numPr>
                <w:ilvl w:val="0"/>
                <w:numId w:val="20"/>
              </w:numPr>
              <w:spacing w:before="160" w:after="160" w:line="259" w:lineRule="auto"/>
              <w:ind w:left="59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Gli errori più frequenti in laboratorio si riscontrano nella fase </w:t>
            </w:r>
            <w:proofErr w:type="spellStart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postanalitica</w:t>
            </w:r>
            <w:proofErr w:type="spellEnd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 (es. validazione tecnica/medica del risultato e archiviazione del campione)  </w:t>
            </w:r>
          </w:p>
          <w:p w14:paraId="0C71D205" w14:textId="77777777" w:rsidR="006D6745" w:rsidRPr="00524B01" w:rsidRDefault="006D6745" w:rsidP="003F01A5">
            <w:pPr>
              <w:pStyle w:val="Listenabsatz"/>
              <w:numPr>
                <w:ilvl w:val="0"/>
                <w:numId w:val="20"/>
              </w:numPr>
              <w:spacing w:before="160" w:after="160" w:line="259" w:lineRule="auto"/>
              <w:ind w:left="59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Gli errori più frequenti in laboratorio si riscontrano nella fase analitica (es. calibrazione e l’esecuzione dei controlli)</w:t>
            </w:r>
          </w:p>
          <w:p w14:paraId="5222D07B" w14:textId="736DA6D7" w:rsidR="00896883" w:rsidRPr="00524B01" w:rsidRDefault="006D6745" w:rsidP="003F01A5">
            <w:pPr>
              <w:pStyle w:val="Listenabsatz"/>
              <w:numPr>
                <w:ilvl w:val="0"/>
                <w:numId w:val="20"/>
              </w:numPr>
              <w:spacing w:before="160" w:after="160" w:line="259" w:lineRule="auto"/>
              <w:ind w:left="59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Gli errori di laboratorio si riscontrano in tutte le fasi di laboratorio nella frequenza uguale.</w:t>
            </w:r>
          </w:p>
        </w:tc>
        <w:tc>
          <w:tcPr>
            <w:tcW w:w="4705" w:type="dxa"/>
          </w:tcPr>
          <w:p w14:paraId="459D2B07" w14:textId="5DAF6862" w:rsidR="003F01A5" w:rsidRPr="00524B01" w:rsidRDefault="00C014FE" w:rsidP="003F01A5">
            <w:pPr>
              <w:pStyle w:val="Listenabsatz"/>
              <w:numPr>
                <w:ilvl w:val="0"/>
                <w:numId w:val="77"/>
              </w:numPr>
              <w:spacing w:before="160" w:after="160" w:line="259" w:lineRule="auto"/>
              <w:ind w:left="348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Welche Gefahr signalisiert dieses Piktogramm?</w:t>
            </w:r>
            <w:r w:rsidRPr="00524B01">
              <w:rPr>
                <w:rFonts w:asciiTheme="majorHAnsi" w:eastAsia="Aptos" w:hAnsiTheme="majorHAnsi" w:cs="Times New Roman"/>
                <w:b/>
                <w:bCs/>
                <w:noProof/>
                <w:lang w:val="de-DE"/>
              </w:rPr>
              <w:t xml:space="preserve"> </w:t>
            </w: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br/>
            </w:r>
            <w:r w:rsidR="003F01A5" w:rsidRPr="00524B01">
              <w:rPr>
                <w:rFonts w:asciiTheme="majorHAnsi" w:eastAsia="Aptos" w:hAnsiTheme="majorHAnsi" w:cs="Times New Roman"/>
                <w:b/>
                <w:bCs/>
                <w:noProof/>
              </w:rPr>
              <w:drawing>
                <wp:inline distT="0" distB="0" distL="0" distR="0" wp14:anchorId="2D4460CD" wp14:editId="33427336">
                  <wp:extent cx="742950" cy="753127"/>
                  <wp:effectExtent l="0" t="0" r="0" b="8890"/>
                  <wp:docPr id="225428666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5491" cy="765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297B31F" w14:textId="77777777" w:rsidR="003F01A5" w:rsidRPr="00524B01" w:rsidRDefault="003F01A5" w:rsidP="003F01A5">
            <w:pPr>
              <w:pStyle w:val="Listenabsatz"/>
              <w:spacing w:before="160" w:after="160" w:line="259" w:lineRule="auto"/>
              <w:ind w:left="281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  <w:p w14:paraId="751E06B2" w14:textId="52A2AB94" w:rsidR="003F01A5" w:rsidRPr="00524B01" w:rsidRDefault="00C014FE" w:rsidP="003F01A5">
            <w:pPr>
              <w:pStyle w:val="Listenabsatz"/>
              <w:spacing w:before="160" w:after="160" w:line="259" w:lineRule="auto"/>
              <w:ind w:left="281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a) Akute Toxizität</w:t>
            </w:r>
          </w:p>
          <w:p w14:paraId="282C81F0" w14:textId="77777777" w:rsidR="003F01A5" w:rsidRPr="00524B01" w:rsidRDefault="00C014FE" w:rsidP="003F01A5">
            <w:pPr>
              <w:pStyle w:val="Listenabsatz"/>
              <w:spacing w:before="160" w:after="160" w:line="259" w:lineRule="auto"/>
              <w:ind w:left="281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b) Giftig, sehr giftig</w:t>
            </w:r>
          </w:p>
          <w:p w14:paraId="6F3AB3EA" w14:textId="77777777" w:rsidR="003F01A5" w:rsidRPr="00524B01" w:rsidRDefault="00C014FE" w:rsidP="003F01A5">
            <w:pPr>
              <w:pStyle w:val="Listenabsatz"/>
              <w:spacing w:before="160" w:after="160" w:line="259" w:lineRule="auto"/>
              <w:ind w:left="281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c) Schwere Gesundheitsschäden</w:t>
            </w:r>
          </w:p>
          <w:p w14:paraId="1D6DD1EA" w14:textId="5B01CDA2" w:rsidR="00C014FE" w:rsidRPr="00524B01" w:rsidRDefault="00C014FE" w:rsidP="003F01A5">
            <w:pPr>
              <w:pStyle w:val="Listenabsatz"/>
              <w:spacing w:before="160" w:after="160" w:line="259" w:lineRule="auto"/>
              <w:ind w:left="281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d) Reizend beim Einatmen</w:t>
            </w:r>
          </w:p>
          <w:p w14:paraId="1CA4F094" w14:textId="543BC575" w:rsidR="00896883" w:rsidRPr="00524B01" w:rsidRDefault="00896883" w:rsidP="00E97092">
            <w:pPr>
              <w:spacing w:before="160" w:after="160" w:line="259" w:lineRule="auto"/>
              <w:rPr>
                <w:rFonts w:asciiTheme="majorHAnsi" w:hAnsiTheme="majorHAnsi"/>
                <w:lang w:val="de-DE"/>
              </w:rPr>
            </w:pPr>
          </w:p>
        </w:tc>
      </w:tr>
      <w:tr w:rsidR="00E97092" w:rsidRPr="00E97092" w14:paraId="2EB9BE51" w14:textId="77777777" w:rsidTr="00C014FE">
        <w:tc>
          <w:tcPr>
            <w:tcW w:w="4923" w:type="dxa"/>
          </w:tcPr>
          <w:p w14:paraId="51EEB687" w14:textId="77777777" w:rsidR="00C014FE" w:rsidRPr="00524B01" w:rsidRDefault="00C014FE" w:rsidP="003F01A5">
            <w:pPr>
              <w:pStyle w:val="Listenabsatz"/>
              <w:numPr>
                <w:ilvl w:val="0"/>
                <w:numId w:val="75"/>
              </w:numPr>
              <w:spacing w:before="160" w:after="160" w:line="259" w:lineRule="auto"/>
              <w:ind w:left="286"/>
              <w:contextualSpacing w:val="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Quale è la differenza tra siero e plasma?</w:t>
            </w:r>
          </w:p>
          <w:p w14:paraId="4DDD3FEB" w14:textId="77777777" w:rsidR="00C014FE" w:rsidRPr="00524B01" w:rsidRDefault="00C014FE" w:rsidP="003F01A5">
            <w:pPr>
              <w:pStyle w:val="Listenabsatz"/>
              <w:numPr>
                <w:ilvl w:val="0"/>
                <w:numId w:val="21"/>
              </w:numPr>
              <w:spacing w:before="160" w:after="160" w:line="259" w:lineRule="auto"/>
              <w:ind w:left="69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Non vi è differenza</w:t>
            </w:r>
          </w:p>
          <w:p w14:paraId="3BEA0345" w14:textId="77777777" w:rsidR="00C014FE" w:rsidRPr="00524B01" w:rsidRDefault="00C014FE" w:rsidP="003F01A5">
            <w:pPr>
              <w:pStyle w:val="Listenabsatz"/>
              <w:numPr>
                <w:ilvl w:val="0"/>
                <w:numId w:val="21"/>
              </w:numPr>
              <w:spacing w:before="160" w:after="160" w:line="259" w:lineRule="auto"/>
              <w:ind w:left="69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Il siero è il liquido precipitato dopo la coagulazione del sangue</w:t>
            </w:r>
          </w:p>
          <w:p w14:paraId="1B8C534C" w14:textId="77777777" w:rsidR="00C014FE" w:rsidRPr="00524B01" w:rsidRDefault="00C014FE" w:rsidP="003F01A5">
            <w:pPr>
              <w:pStyle w:val="Listenabsatz"/>
              <w:numPr>
                <w:ilvl w:val="0"/>
                <w:numId w:val="21"/>
              </w:numPr>
              <w:spacing w:before="160" w:after="160" w:line="259" w:lineRule="auto"/>
              <w:ind w:left="69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Il plasma è la componente del sangue senza i fattori della coagulazione</w:t>
            </w:r>
          </w:p>
          <w:p w14:paraId="4E0D8BC2" w14:textId="68B38005" w:rsidR="00896883" w:rsidRPr="00524B01" w:rsidRDefault="00C014FE" w:rsidP="003F01A5">
            <w:pPr>
              <w:pStyle w:val="Listenabsatz"/>
              <w:numPr>
                <w:ilvl w:val="0"/>
                <w:numId w:val="21"/>
              </w:numPr>
              <w:spacing w:before="160" w:after="160" w:line="259" w:lineRule="auto"/>
              <w:ind w:left="69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Il plasma è la parte corpuscolare del sangue</w:t>
            </w:r>
          </w:p>
        </w:tc>
        <w:tc>
          <w:tcPr>
            <w:tcW w:w="4705" w:type="dxa"/>
          </w:tcPr>
          <w:p w14:paraId="37D1E89B" w14:textId="3D23A141" w:rsidR="007C60D6" w:rsidRPr="00524B01" w:rsidRDefault="007C60D6" w:rsidP="003F01A5">
            <w:pPr>
              <w:pStyle w:val="Listenabsatz"/>
              <w:numPr>
                <w:ilvl w:val="0"/>
                <w:numId w:val="78"/>
              </w:numPr>
              <w:spacing w:before="160" w:after="160"/>
              <w:ind w:left="323" w:hanging="357"/>
              <w:contextualSpacing w:val="0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>Was ist die Voraussetzung für den Morbus Haemolyticus neonatorum durch anti-D?</w:t>
            </w:r>
          </w:p>
          <w:p w14:paraId="0AD5490B" w14:textId="77777777" w:rsidR="007C60D6" w:rsidRPr="00524B01" w:rsidRDefault="007C60D6" w:rsidP="00E97092">
            <w:pPr>
              <w:pStyle w:val="Listenabsatz"/>
              <w:numPr>
                <w:ilvl w:val="0"/>
                <w:numId w:val="14"/>
              </w:numPr>
              <w:spacing w:before="160" w:after="160" w:line="259" w:lineRule="auto"/>
              <w:contextualSpacing w:val="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 xml:space="preserve">Mutter </w:t>
            </w:r>
            <w:proofErr w:type="gramStart"/>
            <w:r w:rsidRPr="00524B01">
              <w:rPr>
                <w:rFonts w:asciiTheme="majorHAnsi" w:hAnsiTheme="majorHAnsi"/>
                <w:lang w:val="de-DE"/>
              </w:rPr>
              <w:t>Rh positiv</w:t>
            </w:r>
            <w:proofErr w:type="gramEnd"/>
            <w:r w:rsidRPr="00524B01">
              <w:rPr>
                <w:rFonts w:asciiTheme="majorHAnsi" w:hAnsiTheme="majorHAnsi"/>
                <w:lang w:val="de-DE"/>
              </w:rPr>
              <w:t xml:space="preserve">, Vater </w:t>
            </w:r>
            <w:proofErr w:type="gramStart"/>
            <w:r w:rsidRPr="00524B01">
              <w:rPr>
                <w:rFonts w:asciiTheme="majorHAnsi" w:hAnsiTheme="majorHAnsi"/>
                <w:lang w:val="de-DE"/>
              </w:rPr>
              <w:t>Rh positiv</w:t>
            </w:r>
            <w:proofErr w:type="gramEnd"/>
          </w:p>
          <w:p w14:paraId="335FF075" w14:textId="77777777" w:rsidR="007C60D6" w:rsidRPr="00524B01" w:rsidRDefault="007C60D6" w:rsidP="00E97092">
            <w:pPr>
              <w:pStyle w:val="Listenabsatz"/>
              <w:numPr>
                <w:ilvl w:val="0"/>
                <w:numId w:val="14"/>
              </w:numPr>
              <w:spacing w:before="160" w:after="160" w:line="259" w:lineRule="auto"/>
              <w:contextualSpacing w:val="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 xml:space="preserve">Mutter </w:t>
            </w:r>
            <w:proofErr w:type="gramStart"/>
            <w:r w:rsidRPr="00524B01">
              <w:rPr>
                <w:rFonts w:asciiTheme="majorHAnsi" w:hAnsiTheme="majorHAnsi"/>
                <w:lang w:val="de-DE"/>
              </w:rPr>
              <w:t>Rh positiv</w:t>
            </w:r>
            <w:proofErr w:type="gramEnd"/>
            <w:r w:rsidRPr="00524B01">
              <w:rPr>
                <w:rFonts w:asciiTheme="majorHAnsi" w:hAnsiTheme="majorHAnsi"/>
                <w:lang w:val="de-DE"/>
              </w:rPr>
              <w:t xml:space="preserve">, Vater </w:t>
            </w:r>
            <w:proofErr w:type="gramStart"/>
            <w:r w:rsidRPr="00524B01">
              <w:rPr>
                <w:rFonts w:asciiTheme="majorHAnsi" w:hAnsiTheme="majorHAnsi"/>
                <w:lang w:val="de-DE"/>
              </w:rPr>
              <w:t>Rh negativ</w:t>
            </w:r>
            <w:proofErr w:type="gramEnd"/>
          </w:p>
          <w:p w14:paraId="02987A98" w14:textId="77777777" w:rsidR="007C60D6" w:rsidRPr="00524B01" w:rsidRDefault="007C60D6" w:rsidP="00E97092">
            <w:pPr>
              <w:pStyle w:val="Listenabsatz"/>
              <w:numPr>
                <w:ilvl w:val="0"/>
                <w:numId w:val="14"/>
              </w:numPr>
              <w:spacing w:before="160" w:after="160" w:line="259" w:lineRule="auto"/>
              <w:contextualSpacing w:val="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 xml:space="preserve">Mutter </w:t>
            </w:r>
            <w:proofErr w:type="gramStart"/>
            <w:r w:rsidRPr="00524B01">
              <w:rPr>
                <w:rFonts w:asciiTheme="majorHAnsi" w:hAnsiTheme="majorHAnsi"/>
                <w:lang w:val="de-DE"/>
              </w:rPr>
              <w:t>Rh negativ</w:t>
            </w:r>
            <w:proofErr w:type="gramEnd"/>
            <w:r w:rsidRPr="00524B01">
              <w:rPr>
                <w:rFonts w:asciiTheme="majorHAnsi" w:hAnsiTheme="majorHAnsi"/>
                <w:lang w:val="de-DE"/>
              </w:rPr>
              <w:t xml:space="preserve">, Vater </w:t>
            </w:r>
            <w:proofErr w:type="gramStart"/>
            <w:r w:rsidRPr="00524B01">
              <w:rPr>
                <w:rFonts w:asciiTheme="majorHAnsi" w:hAnsiTheme="majorHAnsi"/>
                <w:lang w:val="de-DE"/>
              </w:rPr>
              <w:t>Rh positiv</w:t>
            </w:r>
            <w:proofErr w:type="gramEnd"/>
          </w:p>
          <w:p w14:paraId="78B76565" w14:textId="719B1BF3" w:rsidR="00896883" w:rsidRPr="00524B01" w:rsidRDefault="007C60D6" w:rsidP="00E97092">
            <w:pPr>
              <w:pStyle w:val="Listenabsatz"/>
              <w:numPr>
                <w:ilvl w:val="0"/>
                <w:numId w:val="14"/>
              </w:numPr>
              <w:spacing w:before="160" w:after="160" w:line="259" w:lineRule="auto"/>
              <w:contextualSpacing w:val="0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 xml:space="preserve">Mutter </w:t>
            </w:r>
            <w:proofErr w:type="gramStart"/>
            <w:r w:rsidRPr="00524B01">
              <w:rPr>
                <w:rFonts w:asciiTheme="majorHAnsi" w:hAnsiTheme="majorHAnsi"/>
                <w:lang w:val="de-DE"/>
              </w:rPr>
              <w:t>Rh negativ</w:t>
            </w:r>
            <w:proofErr w:type="gramEnd"/>
            <w:r w:rsidRPr="00524B01">
              <w:rPr>
                <w:rFonts w:asciiTheme="majorHAnsi" w:hAnsiTheme="majorHAnsi"/>
                <w:lang w:val="de-DE"/>
              </w:rPr>
              <w:t xml:space="preserve">, Vater </w:t>
            </w:r>
            <w:proofErr w:type="gramStart"/>
            <w:r w:rsidRPr="00524B01">
              <w:rPr>
                <w:rFonts w:asciiTheme="majorHAnsi" w:hAnsiTheme="majorHAnsi"/>
                <w:lang w:val="de-DE"/>
              </w:rPr>
              <w:t>Rh negativ</w:t>
            </w:r>
            <w:proofErr w:type="gramEnd"/>
          </w:p>
        </w:tc>
      </w:tr>
    </w:tbl>
    <w:p w14:paraId="054587A7" w14:textId="77777777" w:rsidR="003F01A5" w:rsidRDefault="003F01A5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23"/>
        <w:gridCol w:w="4705"/>
      </w:tblGrid>
      <w:tr w:rsidR="00E97092" w:rsidRPr="00524B01" w14:paraId="757350F5" w14:textId="77777777" w:rsidTr="00C014FE">
        <w:tc>
          <w:tcPr>
            <w:tcW w:w="4923" w:type="dxa"/>
          </w:tcPr>
          <w:p w14:paraId="5266F21F" w14:textId="2CD1BCD2" w:rsidR="00C014FE" w:rsidRPr="00524B01" w:rsidRDefault="00C014FE" w:rsidP="003F01A5">
            <w:pPr>
              <w:pStyle w:val="Listenabsatz"/>
              <w:numPr>
                <w:ilvl w:val="0"/>
                <w:numId w:val="78"/>
              </w:numPr>
              <w:spacing w:before="160" w:after="160" w:line="259" w:lineRule="auto"/>
              <w:ind w:left="306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lastRenderedPageBreak/>
              <w:t>Quale pericolo segnala questo pittogramma?</w:t>
            </w: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 </w:t>
            </w:r>
            <w:r w:rsidRPr="00524B01">
              <w:rPr>
                <w:rFonts w:asciiTheme="majorHAnsi" w:hAnsiTheme="majorHAnsi"/>
                <w:noProof/>
              </w:rPr>
              <mc:AlternateContent>
                <mc:Choice Requires="wps">
                  <w:drawing>
                    <wp:inline distT="0" distB="0" distL="0" distR="0" wp14:anchorId="1D789415" wp14:editId="35D59F34">
                      <wp:extent cx="304800" cy="304800"/>
                      <wp:effectExtent l="0" t="0" r="0" b="0"/>
                      <wp:docPr id="1" name="AutoShape 2" descr="Pittogrammi e simboli di pericolosità GHS e CLP - InSic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9080682" id="AutoShape 2" o:spid="_x0000_s1026" alt="Pittogrammi e simboli di pericolosità GHS e CLP - InSic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524B01">
              <w:rPr>
                <w:rFonts w:asciiTheme="majorHAnsi" w:hAnsiTheme="majorHAnsi"/>
                <w:noProof/>
              </w:rPr>
              <w:drawing>
                <wp:inline distT="0" distB="0" distL="0" distR="0" wp14:anchorId="5F4962DC" wp14:editId="1D626B04">
                  <wp:extent cx="742950" cy="753127"/>
                  <wp:effectExtent l="0" t="0" r="0" b="889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5491" cy="765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ABE1C60" w14:textId="77777777" w:rsidR="00C014FE" w:rsidRPr="00524B01" w:rsidRDefault="00C014FE" w:rsidP="003F01A5">
            <w:pPr>
              <w:pStyle w:val="Listenabsatz"/>
              <w:numPr>
                <w:ilvl w:val="0"/>
                <w:numId w:val="22"/>
              </w:numPr>
              <w:spacing w:before="160" w:after="160" w:line="259" w:lineRule="auto"/>
              <w:ind w:left="720" w:hanging="33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Tossicità acuta</w:t>
            </w:r>
          </w:p>
          <w:p w14:paraId="7A537081" w14:textId="77777777" w:rsidR="00C014FE" w:rsidRPr="00524B01" w:rsidRDefault="00C014FE" w:rsidP="003F01A5">
            <w:pPr>
              <w:pStyle w:val="Listenabsatz"/>
              <w:numPr>
                <w:ilvl w:val="0"/>
                <w:numId w:val="22"/>
              </w:numPr>
              <w:spacing w:before="160" w:after="160" w:line="259" w:lineRule="auto"/>
              <w:ind w:left="720" w:hanging="33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Tossico, molto tossico</w:t>
            </w:r>
          </w:p>
          <w:p w14:paraId="6E0FF8B3" w14:textId="77777777" w:rsidR="00C014FE" w:rsidRPr="00524B01" w:rsidRDefault="00C014FE" w:rsidP="003F01A5">
            <w:pPr>
              <w:pStyle w:val="Listenabsatz"/>
              <w:numPr>
                <w:ilvl w:val="0"/>
                <w:numId w:val="22"/>
              </w:numPr>
              <w:spacing w:before="160" w:after="160" w:line="259" w:lineRule="auto"/>
              <w:ind w:left="720" w:hanging="33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Gravi effetti per la salute</w:t>
            </w:r>
          </w:p>
          <w:p w14:paraId="75C4E455" w14:textId="77777777" w:rsidR="00C014FE" w:rsidRPr="00524B01" w:rsidRDefault="00C014FE" w:rsidP="003F01A5">
            <w:pPr>
              <w:pStyle w:val="Listenabsatz"/>
              <w:numPr>
                <w:ilvl w:val="0"/>
                <w:numId w:val="22"/>
              </w:numPr>
              <w:spacing w:before="160" w:after="160" w:line="259" w:lineRule="auto"/>
              <w:ind w:left="720" w:hanging="334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Irritante per via inalatoria </w:t>
            </w:r>
          </w:p>
          <w:p w14:paraId="24431BDD" w14:textId="56C1ADBF" w:rsidR="00896883" w:rsidRPr="00524B01" w:rsidRDefault="00896883" w:rsidP="00E97092">
            <w:pPr>
              <w:spacing w:before="160" w:after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</w:tc>
        <w:tc>
          <w:tcPr>
            <w:tcW w:w="4705" w:type="dxa"/>
          </w:tcPr>
          <w:p w14:paraId="02734A3D" w14:textId="77777777" w:rsidR="003F01A5" w:rsidRPr="00524B01" w:rsidRDefault="006D6745" w:rsidP="003F01A5">
            <w:pPr>
              <w:pStyle w:val="Listenabsatz"/>
              <w:numPr>
                <w:ilvl w:val="0"/>
                <w:numId w:val="79"/>
              </w:numPr>
              <w:spacing w:before="160" w:line="259" w:lineRule="auto"/>
              <w:ind w:left="337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Welche Antwort ist richtig?</w:t>
            </w:r>
          </w:p>
          <w:p w14:paraId="50AD16DD" w14:textId="77777777" w:rsidR="003F01A5" w:rsidRPr="00524B01" w:rsidRDefault="006D6745" w:rsidP="003F01A5">
            <w:pPr>
              <w:pStyle w:val="Listenabsatz"/>
              <w:numPr>
                <w:ilvl w:val="1"/>
                <w:numId w:val="80"/>
              </w:numPr>
              <w:spacing w:before="160" w:line="259" w:lineRule="auto"/>
              <w:ind w:left="68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Die häufigsten Fehler im Labor treten in der präanalytischen Phase auf, die alles umfasst, was vor der Analyse der Probe geschieht (z. B. Probenentnahme, Etikettierung, Transport).</w:t>
            </w:r>
          </w:p>
          <w:p w14:paraId="0BFD8D60" w14:textId="77777777" w:rsidR="003F01A5" w:rsidRPr="00524B01" w:rsidRDefault="006D6745" w:rsidP="003F01A5">
            <w:pPr>
              <w:pStyle w:val="Listenabsatz"/>
              <w:numPr>
                <w:ilvl w:val="1"/>
                <w:numId w:val="80"/>
              </w:numPr>
              <w:spacing w:before="160" w:line="259" w:lineRule="auto"/>
              <w:ind w:left="68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Die häufigsten Fehler im Labor treten in der postanalytischen Phase auf (z. B. technische/medizinische Validierung des Ergebnisses und Archivierung der Probe).</w:t>
            </w:r>
          </w:p>
          <w:p w14:paraId="52FC2289" w14:textId="77777777" w:rsidR="003F01A5" w:rsidRPr="00524B01" w:rsidRDefault="006D6745" w:rsidP="003F01A5">
            <w:pPr>
              <w:pStyle w:val="Listenabsatz"/>
              <w:numPr>
                <w:ilvl w:val="1"/>
                <w:numId w:val="80"/>
              </w:numPr>
              <w:spacing w:before="160" w:line="259" w:lineRule="auto"/>
              <w:ind w:left="68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Die häufigsten Fehler im Labor treten in der analytischen Phase auf (z. B. Kalibrierung und Durchführung der Kontrollen).</w:t>
            </w:r>
          </w:p>
          <w:p w14:paraId="07748904" w14:textId="798635FA" w:rsidR="006D6745" w:rsidRPr="00524B01" w:rsidRDefault="006D6745" w:rsidP="003F01A5">
            <w:pPr>
              <w:pStyle w:val="Listenabsatz"/>
              <w:numPr>
                <w:ilvl w:val="1"/>
                <w:numId w:val="80"/>
              </w:numPr>
              <w:spacing w:before="160" w:line="259" w:lineRule="auto"/>
              <w:ind w:left="68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Laborfehler treten in allen Phasen des Labors in gleicher Häufigkeit auf.</w:t>
            </w:r>
          </w:p>
          <w:p w14:paraId="3D90C21B" w14:textId="4DABE6CA" w:rsidR="00896883" w:rsidRPr="00524B01" w:rsidRDefault="00896883" w:rsidP="00E97092">
            <w:pPr>
              <w:spacing w:before="160" w:after="160"/>
              <w:rPr>
                <w:rFonts w:asciiTheme="majorHAnsi" w:hAnsiTheme="majorHAnsi"/>
                <w:lang w:val="de-DE"/>
              </w:rPr>
            </w:pPr>
          </w:p>
        </w:tc>
      </w:tr>
      <w:tr w:rsidR="00E97092" w:rsidRPr="00524B01" w14:paraId="6A5EEFBF" w14:textId="77777777" w:rsidTr="00C014FE">
        <w:tc>
          <w:tcPr>
            <w:tcW w:w="4923" w:type="dxa"/>
          </w:tcPr>
          <w:p w14:paraId="6F0B87E2" w14:textId="77777777" w:rsidR="00C014FE" w:rsidRPr="00524B01" w:rsidRDefault="00C014FE" w:rsidP="003F01A5">
            <w:pPr>
              <w:pStyle w:val="Listenabsatz"/>
              <w:numPr>
                <w:ilvl w:val="0"/>
                <w:numId w:val="79"/>
              </w:numPr>
              <w:spacing w:before="160" w:after="160" w:line="259" w:lineRule="auto"/>
              <w:ind w:left="306"/>
              <w:contextualSpacing w:val="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Quali parametri biochimici vengono influenzati di più dall’emolisi plasmatica?</w:t>
            </w:r>
          </w:p>
          <w:p w14:paraId="2868CCC2" w14:textId="77777777" w:rsidR="00C014FE" w:rsidRPr="00524B01" w:rsidRDefault="00C014FE" w:rsidP="003F01A5">
            <w:pPr>
              <w:pStyle w:val="Listenabsatz"/>
              <w:numPr>
                <w:ilvl w:val="0"/>
                <w:numId w:val="23"/>
              </w:numPr>
              <w:spacing w:before="160" w:after="160" w:line="259" w:lineRule="auto"/>
              <w:ind w:left="69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LDH. potassio</w:t>
            </w:r>
          </w:p>
          <w:p w14:paraId="5783F86E" w14:textId="77777777" w:rsidR="00C014FE" w:rsidRPr="00524B01" w:rsidRDefault="00C014FE" w:rsidP="003F01A5">
            <w:pPr>
              <w:pStyle w:val="Listenabsatz"/>
              <w:numPr>
                <w:ilvl w:val="0"/>
                <w:numId w:val="23"/>
              </w:numPr>
              <w:spacing w:before="160" w:after="160" w:line="259" w:lineRule="auto"/>
              <w:ind w:left="69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LDH, potassio, ALP</w:t>
            </w:r>
          </w:p>
          <w:p w14:paraId="7CDE7883" w14:textId="77777777" w:rsidR="00C014FE" w:rsidRPr="00524B01" w:rsidRDefault="00C014FE" w:rsidP="003F01A5">
            <w:pPr>
              <w:pStyle w:val="Listenabsatz"/>
              <w:numPr>
                <w:ilvl w:val="0"/>
                <w:numId w:val="23"/>
              </w:numPr>
              <w:spacing w:before="160" w:after="160" w:line="259" w:lineRule="auto"/>
              <w:ind w:left="69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LDH, potassio, ALT</w:t>
            </w:r>
          </w:p>
          <w:p w14:paraId="7DC230A6" w14:textId="77777777" w:rsidR="00C014FE" w:rsidRPr="00524B01" w:rsidRDefault="00C014FE" w:rsidP="003F01A5">
            <w:pPr>
              <w:pStyle w:val="Listenabsatz"/>
              <w:numPr>
                <w:ilvl w:val="0"/>
                <w:numId w:val="23"/>
              </w:numPr>
              <w:spacing w:before="160" w:after="160" w:line="259" w:lineRule="auto"/>
              <w:ind w:left="692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LDH, potassio, AST, bilirubina totale</w:t>
            </w:r>
          </w:p>
          <w:p w14:paraId="3008357B" w14:textId="52A664AF" w:rsidR="00896883" w:rsidRPr="00524B01" w:rsidRDefault="00896883" w:rsidP="00E97092">
            <w:pPr>
              <w:spacing w:before="160" w:after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</w:tc>
        <w:tc>
          <w:tcPr>
            <w:tcW w:w="4705" w:type="dxa"/>
          </w:tcPr>
          <w:p w14:paraId="5C18A373" w14:textId="21A619E2" w:rsidR="006D6745" w:rsidRPr="00524B01" w:rsidRDefault="006D6745" w:rsidP="003F01A5">
            <w:pPr>
              <w:pStyle w:val="Listenabsatz"/>
              <w:numPr>
                <w:ilvl w:val="0"/>
                <w:numId w:val="81"/>
              </w:numPr>
              <w:spacing w:before="160"/>
              <w:ind w:left="337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 xml:space="preserve">Aus NaCl [1 </w:t>
            </w:r>
            <w:proofErr w:type="spellStart"/>
            <w:r w:rsidRPr="00524B01">
              <w:rPr>
                <w:rFonts w:asciiTheme="majorHAnsi" w:hAnsiTheme="majorHAnsi"/>
                <w:b/>
                <w:bCs/>
                <w:lang w:val="de-DE"/>
              </w:rPr>
              <w:t>mol</w:t>
            </w:r>
            <w:proofErr w:type="spellEnd"/>
            <w:r w:rsidRPr="00524B01">
              <w:rPr>
                <w:rFonts w:asciiTheme="majorHAnsi" w:hAnsiTheme="majorHAnsi"/>
                <w:b/>
                <w:bCs/>
                <w:lang w:val="de-DE"/>
              </w:rPr>
              <w:t xml:space="preserve">/l] sollen 500 ml [0,15 </w:t>
            </w:r>
            <w:proofErr w:type="spellStart"/>
            <w:r w:rsidRPr="00524B01">
              <w:rPr>
                <w:rFonts w:asciiTheme="majorHAnsi" w:hAnsiTheme="majorHAnsi"/>
                <w:b/>
                <w:bCs/>
                <w:lang w:val="de-DE"/>
              </w:rPr>
              <w:t>mol</w:t>
            </w:r>
            <w:proofErr w:type="spellEnd"/>
            <w:r w:rsidRPr="00524B01">
              <w:rPr>
                <w:rFonts w:asciiTheme="majorHAnsi" w:hAnsiTheme="majorHAnsi"/>
                <w:b/>
                <w:bCs/>
                <w:lang w:val="de-DE"/>
              </w:rPr>
              <w:t>/l] hergestellt werden. Wie viel der ursprünglichen Lösung werden verwendet?</w:t>
            </w:r>
          </w:p>
          <w:p w14:paraId="38436053" w14:textId="77777777" w:rsidR="006D6745" w:rsidRPr="00524B01" w:rsidRDefault="006D6745" w:rsidP="003F01A5">
            <w:pPr>
              <w:pStyle w:val="Listenabsatz"/>
              <w:numPr>
                <w:ilvl w:val="0"/>
                <w:numId w:val="82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75 ml</w:t>
            </w:r>
          </w:p>
          <w:p w14:paraId="0BD31910" w14:textId="77777777" w:rsidR="006D6745" w:rsidRPr="00524B01" w:rsidRDefault="006D6745" w:rsidP="003F01A5">
            <w:pPr>
              <w:pStyle w:val="Listenabsatz"/>
              <w:numPr>
                <w:ilvl w:val="0"/>
                <w:numId w:val="82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333,33 ml</w:t>
            </w:r>
          </w:p>
          <w:p w14:paraId="3C75242C" w14:textId="77777777" w:rsidR="006D6745" w:rsidRPr="00524B01" w:rsidRDefault="006D6745" w:rsidP="003F01A5">
            <w:pPr>
              <w:pStyle w:val="Listenabsatz"/>
              <w:numPr>
                <w:ilvl w:val="0"/>
                <w:numId w:val="82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150 ml</w:t>
            </w:r>
          </w:p>
          <w:p w14:paraId="45F886FA" w14:textId="3687E8B8" w:rsidR="00896883" w:rsidRPr="00524B01" w:rsidRDefault="006D6745" w:rsidP="003F01A5">
            <w:pPr>
              <w:pStyle w:val="Listenabsatz"/>
              <w:numPr>
                <w:ilvl w:val="0"/>
                <w:numId w:val="82"/>
              </w:numPr>
              <w:spacing w:before="160" w:after="160" w:line="276" w:lineRule="auto"/>
              <w:contextualSpacing w:val="0"/>
              <w:rPr>
                <w:rFonts w:asciiTheme="majorHAnsi" w:hAnsiTheme="majorHAnsi"/>
              </w:rPr>
            </w:pPr>
            <w:r w:rsidRPr="00524B01">
              <w:rPr>
                <w:rFonts w:asciiTheme="majorHAnsi" w:hAnsiTheme="majorHAnsi"/>
              </w:rPr>
              <w:t>166,65 ml</w:t>
            </w:r>
          </w:p>
        </w:tc>
      </w:tr>
      <w:tr w:rsidR="00E97092" w:rsidRPr="00524B01" w14:paraId="21D5EB65" w14:textId="77777777" w:rsidTr="00C014FE">
        <w:tc>
          <w:tcPr>
            <w:tcW w:w="4923" w:type="dxa"/>
          </w:tcPr>
          <w:p w14:paraId="62415CC4" w14:textId="0C926E0A" w:rsidR="00C014FE" w:rsidRPr="00524B01" w:rsidRDefault="00C014FE" w:rsidP="00950337">
            <w:pPr>
              <w:pStyle w:val="Listenabsatz"/>
              <w:numPr>
                <w:ilvl w:val="0"/>
                <w:numId w:val="81"/>
              </w:numPr>
              <w:spacing w:before="160" w:after="160" w:line="259" w:lineRule="auto"/>
              <w:ind w:left="328"/>
              <w:contextualSpacing w:val="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Cosa rappresenta questo schema?</w:t>
            </w:r>
          </w:p>
          <w:p w14:paraId="4B159496" w14:textId="77777777" w:rsidR="004B2A36" w:rsidRPr="00524B01" w:rsidRDefault="004B2A36" w:rsidP="004B2A36">
            <w:pPr>
              <w:pStyle w:val="Listenabsatz"/>
              <w:spacing w:before="160" w:after="160" w:line="259" w:lineRule="auto"/>
              <w:ind w:left="164"/>
              <w:contextualSpacing w:val="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</w:p>
          <w:p w14:paraId="0090B621" w14:textId="77777777" w:rsidR="00C014FE" w:rsidRPr="00524B01" w:rsidRDefault="00C014FE" w:rsidP="004B2A36">
            <w:pPr>
              <w:pStyle w:val="Listenabsatz"/>
              <w:spacing w:before="160" w:after="160"/>
              <w:ind w:left="342"/>
              <w:contextualSpacing w:val="0"/>
              <w:rPr>
                <w:rFonts w:asciiTheme="majorHAnsi" w:hAnsiTheme="majorHAnsi" w:cstheme="minorHAnsi"/>
                <w:color w:val="7030A0"/>
              </w:rPr>
            </w:pPr>
            <w:r w:rsidRPr="00524B01">
              <w:rPr>
                <w:rFonts w:asciiTheme="majorHAnsi" w:hAnsiTheme="majorHAnsi"/>
                <w:noProof/>
              </w:rPr>
              <w:drawing>
                <wp:inline distT="0" distB="0" distL="0" distR="0" wp14:anchorId="59DA288F" wp14:editId="0EB3C396">
                  <wp:extent cx="2620010" cy="993325"/>
                  <wp:effectExtent l="0" t="0" r="8890" b="0"/>
                  <wp:docPr id="143868448" name="Grafik 1" descr="Ein Bild, das Text, Diagramm, Screenshot, Rechteck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868448" name="Grafik 1" descr="Ein Bild, das Text, Diagramm, Screenshot, Rechteck enthält.&#10;&#10;KI-generierte Inhalte können fehlerhaft sein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2638609" cy="10003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B7AEC8" w14:textId="77777777" w:rsidR="006E4C26" w:rsidRPr="00524B01" w:rsidRDefault="006E4C26" w:rsidP="00E97092">
            <w:pPr>
              <w:pStyle w:val="Listenabsatz"/>
              <w:spacing w:before="160" w:after="160"/>
              <w:ind w:left="566"/>
              <w:contextualSpacing w:val="0"/>
              <w:rPr>
                <w:rFonts w:asciiTheme="majorHAnsi" w:hAnsiTheme="majorHAnsi" w:cstheme="minorHAnsi"/>
                <w:color w:val="7030A0"/>
              </w:rPr>
            </w:pPr>
          </w:p>
          <w:p w14:paraId="31F1F197" w14:textId="74F93790" w:rsidR="006E4C26" w:rsidRPr="00524B01" w:rsidRDefault="004B2A36" w:rsidP="00E97092">
            <w:pPr>
              <w:pStyle w:val="Listenabsatz"/>
              <w:spacing w:before="160" w:after="160"/>
              <w:ind w:left="566"/>
              <w:contextualSpacing w:val="0"/>
              <w:rPr>
                <w:rFonts w:asciiTheme="majorHAnsi" w:hAnsiTheme="majorHAnsi" w:cstheme="minorHAnsi"/>
                <w:color w:val="7030A0"/>
              </w:rPr>
            </w:pPr>
            <w:r w:rsidRPr="00524B01">
              <w:rPr>
                <w:rFonts w:asciiTheme="majorHAnsi" w:hAnsiTheme="majorHAnsi" w:cstheme="minorHAnsi"/>
              </w:rPr>
              <w:t>Segue…</w:t>
            </w:r>
            <w:r w:rsidRPr="00524B01">
              <w:rPr>
                <w:rFonts w:asciiTheme="majorHAnsi" w:hAnsiTheme="majorHAnsi" w:cstheme="minorHAnsi"/>
                <w:color w:val="7030A0"/>
              </w:rPr>
              <w:t>.</w:t>
            </w:r>
          </w:p>
          <w:p w14:paraId="222A9096" w14:textId="77777777" w:rsidR="00C014FE" w:rsidRPr="00524B01" w:rsidRDefault="00C014FE" w:rsidP="00950337">
            <w:pPr>
              <w:pStyle w:val="Listenabsatz"/>
              <w:numPr>
                <w:ilvl w:val="0"/>
                <w:numId w:val="24"/>
              </w:numPr>
              <w:spacing w:before="160" w:after="160" w:line="259" w:lineRule="auto"/>
              <w:ind w:left="636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lastRenderedPageBreak/>
              <w:t>Schema dello spettrofotometro di massa</w:t>
            </w:r>
          </w:p>
          <w:p w14:paraId="55F98682" w14:textId="77777777" w:rsidR="00C014FE" w:rsidRPr="00524B01" w:rsidRDefault="00C014FE" w:rsidP="00950337">
            <w:pPr>
              <w:pStyle w:val="Listenabsatz"/>
              <w:numPr>
                <w:ilvl w:val="0"/>
                <w:numId w:val="24"/>
              </w:numPr>
              <w:spacing w:before="160" w:after="160" w:line="259" w:lineRule="auto"/>
              <w:ind w:left="636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Schema dello </w:t>
            </w:r>
            <w:proofErr w:type="spellStart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citofluorimetro</w:t>
            </w:r>
            <w:proofErr w:type="spellEnd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 </w:t>
            </w:r>
          </w:p>
          <w:p w14:paraId="60AA1605" w14:textId="77777777" w:rsidR="00C014FE" w:rsidRPr="00524B01" w:rsidRDefault="00C014FE" w:rsidP="00950337">
            <w:pPr>
              <w:pStyle w:val="Listenabsatz"/>
              <w:numPr>
                <w:ilvl w:val="0"/>
                <w:numId w:val="24"/>
              </w:numPr>
              <w:spacing w:before="160" w:after="160" w:line="259" w:lineRule="auto"/>
              <w:ind w:left="636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Schema dello spettrofotometro ad assorbanza</w:t>
            </w:r>
          </w:p>
          <w:p w14:paraId="54044683" w14:textId="6A4926C6" w:rsidR="00896883" w:rsidRPr="00524B01" w:rsidRDefault="00C014FE" w:rsidP="00E97092">
            <w:pPr>
              <w:pStyle w:val="Listenabsatz"/>
              <w:numPr>
                <w:ilvl w:val="0"/>
                <w:numId w:val="24"/>
              </w:numPr>
              <w:spacing w:before="160" w:after="160" w:line="259" w:lineRule="auto"/>
              <w:ind w:left="636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Schema di una gascromatografia</w:t>
            </w:r>
          </w:p>
        </w:tc>
        <w:tc>
          <w:tcPr>
            <w:tcW w:w="4705" w:type="dxa"/>
          </w:tcPr>
          <w:p w14:paraId="6C50F5AC" w14:textId="5C4B2D83" w:rsidR="00C014FE" w:rsidRPr="00524B01" w:rsidRDefault="00C014FE" w:rsidP="00950337">
            <w:pPr>
              <w:pStyle w:val="Listenabsatz"/>
              <w:numPr>
                <w:ilvl w:val="0"/>
                <w:numId w:val="84"/>
              </w:numPr>
              <w:spacing w:before="160" w:after="160"/>
              <w:ind w:left="374" w:hanging="357"/>
              <w:contextualSpacing w:val="0"/>
              <w:rPr>
                <w:rFonts w:asciiTheme="majorHAnsi" w:hAnsiTheme="majorHAnsi"/>
                <w:b/>
                <w:bCs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lastRenderedPageBreak/>
              <w:t>Welche der folgenden Optionen stellt eine autosomale Trisomie dar, die mit dem Leben vereinbar ist?</w:t>
            </w:r>
          </w:p>
          <w:p w14:paraId="78EDBC4C" w14:textId="0E616C33" w:rsidR="00C014FE" w:rsidRPr="00524B01" w:rsidRDefault="00C014FE" w:rsidP="00950337">
            <w:pPr>
              <w:pStyle w:val="Listenabsatz"/>
              <w:numPr>
                <w:ilvl w:val="0"/>
                <w:numId w:val="85"/>
              </w:numPr>
              <w:spacing w:before="160"/>
              <w:rPr>
                <w:rFonts w:asciiTheme="majorHAnsi" w:hAnsiTheme="majorHAnsi"/>
                <w:lang w:val="en-US"/>
              </w:rPr>
            </w:pPr>
            <w:proofErr w:type="gramStart"/>
            <w:r w:rsidRPr="00524B01">
              <w:rPr>
                <w:rFonts w:asciiTheme="majorHAnsi" w:hAnsiTheme="majorHAnsi"/>
                <w:lang w:val="en-US"/>
              </w:rPr>
              <w:t>47,XXX</w:t>
            </w:r>
            <w:proofErr w:type="gramEnd"/>
          </w:p>
          <w:p w14:paraId="535DA745" w14:textId="5FBA88AB" w:rsidR="00C014FE" w:rsidRPr="00524B01" w:rsidRDefault="00C014FE" w:rsidP="00950337">
            <w:pPr>
              <w:pStyle w:val="Listenabsatz"/>
              <w:numPr>
                <w:ilvl w:val="0"/>
                <w:numId w:val="85"/>
              </w:numPr>
              <w:spacing w:before="160"/>
              <w:rPr>
                <w:rFonts w:asciiTheme="majorHAnsi" w:hAnsiTheme="majorHAnsi"/>
                <w:lang w:val="en-US"/>
              </w:rPr>
            </w:pPr>
            <w:proofErr w:type="gramStart"/>
            <w:r w:rsidRPr="00524B01">
              <w:rPr>
                <w:rFonts w:asciiTheme="majorHAnsi" w:hAnsiTheme="majorHAnsi"/>
                <w:lang w:val="en-US"/>
              </w:rPr>
              <w:t>47,XYY</w:t>
            </w:r>
            <w:proofErr w:type="gramEnd"/>
          </w:p>
          <w:p w14:paraId="4AE6DF0D" w14:textId="1034109E" w:rsidR="00C014FE" w:rsidRPr="00524B01" w:rsidRDefault="00C014FE" w:rsidP="00950337">
            <w:pPr>
              <w:pStyle w:val="Listenabsatz"/>
              <w:numPr>
                <w:ilvl w:val="0"/>
                <w:numId w:val="85"/>
              </w:numPr>
              <w:spacing w:before="160"/>
              <w:rPr>
                <w:rFonts w:asciiTheme="majorHAnsi" w:hAnsiTheme="majorHAnsi"/>
                <w:lang w:val="en-US"/>
              </w:rPr>
            </w:pPr>
            <w:proofErr w:type="gramStart"/>
            <w:r w:rsidRPr="00524B01">
              <w:rPr>
                <w:rFonts w:asciiTheme="majorHAnsi" w:hAnsiTheme="majorHAnsi"/>
                <w:lang w:val="en-US"/>
              </w:rPr>
              <w:t>47,XY</w:t>
            </w:r>
            <w:proofErr w:type="gramEnd"/>
            <w:r w:rsidRPr="00524B01">
              <w:rPr>
                <w:rFonts w:asciiTheme="majorHAnsi" w:hAnsiTheme="majorHAnsi"/>
                <w:lang w:val="en-US"/>
              </w:rPr>
              <w:t>,+21</w:t>
            </w:r>
          </w:p>
          <w:p w14:paraId="1607DF86" w14:textId="58ADA546" w:rsidR="00C014FE" w:rsidRPr="00524B01" w:rsidRDefault="00C014FE" w:rsidP="00950337">
            <w:pPr>
              <w:pStyle w:val="Listenabsatz"/>
              <w:numPr>
                <w:ilvl w:val="0"/>
                <w:numId w:val="85"/>
              </w:numPr>
              <w:spacing w:before="160"/>
              <w:rPr>
                <w:rFonts w:asciiTheme="majorHAnsi" w:hAnsiTheme="majorHAnsi"/>
                <w:lang w:val="en-US"/>
              </w:rPr>
            </w:pPr>
            <w:proofErr w:type="gramStart"/>
            <w:r w:rsidRPr="00524B01">
              <w:rPr>
                <w:rFonts w:asciiTheme="majorHAnsi" w:hAnsiTheme="majorHAnsi"/>
                <w:lang w:val="en-US"/>
              </w:rPr>
              <w:t>45,X</w:t>
            </w:r>
            <w:proofErr w:type="gramEnd"/>
          </w:p>
          <w:p w14:paraId="4311EDA0" w14:textId="0EF75073" w:rsidR="00896883" w:rsidRPr="00524B01" w:rsidRDefault="00896883" w:rsidP="00E97092">
            <w:pPr>
              <w:spacing w:before="160" w:after="160"/>
              <w:rPr>
                <w:rFonts w:asciiTheme="majorHAnsi" w:hAnsiTheme="majorHAnsi"/>
                <w:lang w:val="de-DE"/>
              </w:rPr>
            </w:pPr>
          </w:p>
        </w:tc>
      </w:tr>
      <w:tr w:rsidR="00E97092" w:rsidRPr="00E97092" w14:paraId="59C1A404" w14:textId="77777777" w:rsidTr="00C014FE">
        <w:tc>
          <w:tcPr>
            <w:tcW w:w="4923" w:type="dxa"/>
          </w:tcPr>
          <w:p w14:paraId="792CF507" w14:textId="77777777" w:rsidR="00C014FE" w:rsidRPr="00524B01" w:rsidRDefault="00C014FE" w:rsidP="006E4C26">
            <w:pPr>
              <w:pStyle w:val="Listenabsatz"/>
              <w:numPr>
                <w:ilvl w:val="0"/>
                <w:numId w:val="84"/>
              </w:numPr>
              <w:spacing w:before="160" w:after="160" w:line="259" w:lineRule="auto"/>
              <w:ind w:left="300"/>
              <w:contextualSpacing w:val="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Qual è la risposta giusta?</w:t>
            </w:r>
          </w:p>
          <w:p w14:paraId="4CC0F9BD" w14:textId="77777777" w:rsidR="00C014FE" w:rsidRPr="00524B01" w:rsidRDefault="00C014FE" w:rsidP="006E4C26">
            <w:pPr>
              <w:pStyle w:val="Listenabsatz"/>
              <w:numPr>
                <w:ilvl w:val="0"/>
                <w:numId w:val="25"/>
              </w:numPr>
              <w:spacing w:before="160" w:after="160" w:line="259" w:lineRule="auto"/>
              <w:ind w:left="589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L'esame delle urine dovrebbe essere processato preferibilmente entro </w:t>
            </w:r>
            <w:proofErr w:type="gramStart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7</w:t>
            </w:r>
            <w:proofErr w:type="gramEnd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 ore della raccolta</w:t>
            </w:r>
          </w:p>
          <w:p w14:paraId="2239AC97" w14:textId="77777777" w:rsidR="00C014FE" w:rsidRPr="00524B01" w:rsidRDefault="00C014FE" w:rsidP="006E4C26">
            <w:pPr>
              <w:pStyle w:val="Listenabsatz"/>
              <w:numPr>
                <w:ilvl w:val="0"/>
                <w:numId w:val="25"/>
              </w:numPr>
              <w:spacing w:before="160" w:after="160" w:line="259" w:lineRule="auto"/>
              <w:ind w:left="589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Siccome l’urina non è un esame urgente può essere processato entro l’orario di lavoro, ma non oltre le ore 12</w:t>
            </w:r>
          </w:p>
          <w:p w14:paraId="199EEA09" w14:textId="77777777" w:rsidR="00C014FE" w:rsidRPr="00524B01" w:rsidRDefault="00C014FE" w:rsidP="006E4C26">
            <w:pPr>
              <w:pStyle w:val="Listenabsatz"/>
              <w:numPr>
                <w:ilvl w:val="0"/>
                <w:numId w:val="25"/>
              </w:numPr>
              <w:spacing w:before="160" w:after="160" w:line="259" w:lineRule="auto"/>
              <w:ind w:left="589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 L'analisi delle urine dovrebbe essere eseguita prima possibile. Nell’ esecuzione dell’esame superiore a 4 ore dalla raccolta è necessario refrigerarlo (+4- 8ºC)</w:t>
            </w:r>
          </w:p>
          <w:p w14:paraId="00851232" w14:textId="77777777" w:rsidR="00C014FE" w:rsidRPr="00524B01" w:rsidRDefault="00C014FE" w:rsidP="006E4C26">
            <w:pPr>
              <w:pStyle w:val="Listenabsatz"/>
              <w:numPr>
                <w:ilvl w:val="0"/>
                <w:numId w:val="25"/>
              </w:numPr>
              <w:spacing w:before="160" w:after="160" w:line="259" w:lineRule="auto"/>
              <w:ind w:left="589"/>
              <w:contextualSpacing w:val="0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L’esame dell’urina ´e un esame urgente e deve essere analizzato entro </w:t>
            </w:r>
            <w:proofErr w:type="gramStart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>2</w:t>
            </w:r>
            <w:proofErr w:type="gramEnd"/>
            <w:r w:rsidRPr="00524B01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 ore dalla raccolta</w:t>
            </w:r>
          </w:p>
          <w:p w14:paraId="00C55A04" w14:textId="237EE592" w:rsidR="00896883" w:rsidRPr="00524B01" w:rsidRDefault="00896883" w:rsidP="00E97092">
            <w:pPr>
              <w:spacing w:before="160" w:after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</w:p>
        </w:tc>
        <w:tc>
          <w:tcPr>
            <w:tcW w:w="4705" w:type="dxa"/>
          </w:tcPr>
          <w:p w14:paraId="7577F5F6" w14:textId="0AAD596B" w:rsidR="00C014FE" w:rsidRPr="00524B01" w:rsidRDefault="00C014FE" w:rsidP="006E4C26">
            <w:pPr>
              <w:pStyle w:val="Listenabsatz"/>
              <w:numPr>
                <w:ilvl w:val="0"/>
                <w:numId w:val="88"/>
              </w:numPr>
              <w:spacing w:before="160"/>
              <w:ind w:left="337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b/>
                <w:bCs/>
                <w:lang w:val="de-DE"/>
              </w:rPr>
              <w:t>Welche der folgenden Aussagen, im Hinblick auf Artikel 20 des gesetzesvertretenden Dekrets Nr. 81/2008, beschreibt ein Verhalten, das vollständig den Pflichten des Arbeitnehmers im Bereich Gesundheit und Sicherheit am Arbeitsplatz entspricht?</w:t>
            </w:r>
          </w:p>
          <w:p w14:paraId="68A38551" w14:textId="77777777" w:rsidR="006E4C26" w:rsidRPr="00524B01" w:rsidRDefault="00C014FE" w:rsidP="004B2A36">
            <w:pPr>
              <w:pStyle w:val="Listenabsatz"/>
              <w:numPr>
                <w:ilvl w:val="0"/>
                <w:numId w:val="89"/>
              </w:numPr>
              <w:spacing w:before="160"/>
              <w:ind w:left="589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Der Arbeitnehmer kann auf die Verwendung von PSA verzichten, wenn er der Meinung ist, dass keine offensichtlichen Gesundheitsrisiken bestehen</w:t>
            </w:r>
          </w:p>
          <w:p w14:paraId="1651EE3F" w14:textId="77777777" w:rsidR="006E4C26" w:rsidRPr="00524B01" w:rsidRDefault="00C014FE" w:rsidP="004B2A36">
            <w:pPr>
              <w:pStyle w:val="Listenabsatz"/>
              <w:numPr>
                <w:ilvl w:val="0"/>
                <w:numId w:val="89"/>
              </w:numPr>
              <w:spacing w:before="160"/>
              <w:ind w:left="589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Der Arbeitnehmer ist verpflichtet, aktiv an der Risikobewertung und an der Erstellung des DVR in Zusammenarbeit mit dem Arbeitgeber teilzunehmen</w:t>
            </w:r>
          </w:p>
          <w:p w14:paraId="3FC86561" w14:textId="77777777" w:rsidR="006E4C26" w:rsidRPr="00524B01" w:rsidRDefault="00C014FE" w:rsidP="004B2A36">
            <w:pPr>
              <w:pStyle w:val="Listenabsatz"/>
              <w:numPr>
                <w:ilvl w:val="0"/>
                <w:numId w:val="89"/>
              </w:numPr>
              <w:spacing w:before="160"/>
              <w:ind w:left="589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>Der Arbeitnehmer muss die bereitgestellte persönliche Schutzausrüstung ordnungsgemäß verwenden und etwaige Mängel oder Fehlfunktionen unverzüglich melden</w:t>
            </w:r>
          </w:p>
          <w:p w14:paraId="2E1AEB4D" w14:textId="23AD05E8" w:rsidR="00896883" w:rsidRPr="00524B01" w:rsidRDefault="00C014FE" w:rsidP="004B2A36">
            <w:pPr>
              <w:pStyle w:val="Listenabsatz"/>
              <w:numPr>
                <w:ilvl w:val="0"/>
                <w:numId w:val="89"/>
              </w:numPr>
              <w:spacing w:before="160"/>
              <w:ind w:left="589"/>
              <w:rPr>
                <w:rFonts w:asciiTheme="majorHAnsi" w:hAnsiTheme="majorHAnsi"/>
                <w:lang w:val="de-DE"/>
              </w:rPr>
            </w:pPr>
            <w:r w:rsidRPr="00524B01">
              <w:rPr>
                <w:rFonts w:asciiTheme="majorHAnsi" w:hAnsiTheme="majorHAnsi"/>
                <w:lang w:val="de-DE"/>
              </w:rPr>
              <w:t xml:space="preserve">Der Arbeitnehmer kann auf Grundlage seiner Erfahrung alternative Sicherheitsmaßnahmen zu den vorgesehenen anwenden, wenn er diese für wirksamer </w:t>
            </w:r>
            <w:proofErr w:type="gramStart"/>
            <w:r w:rsidRPr="00524B01">
              <w:rPr>
                <w:rFonts w:asciiTheme="majorHAnsi" w:hAnsiTheme="majorHAnsi"/>
                <w:lang w:val="de-DE"/>
              </w:rPr>
              <w:t>hält</w:t>
            </w:r>
            <w:proofErr w:type="gramEnd"/>
          </w:p>
        </w:tc>
      </w:tr>
    </w:tbl>
    <w:p w14:paraId="0D93C919" w14:textId="77777777" w:rsidR="009238BB" w:rsidRPr="006E4C26" w:rsidRDefault="009238BB" w:rsidP="002707F7">
      <w:pPr>
        <w:rPr>
          <w:lang w:val="de-DE"/>
        </w:rPr>
      </w:pPr>
    </w:p>
    <w:sectPr w:rsidR="009238BB" w:rsidRPr="006E4C26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5F033" w14:textId="77777777" w:rsidR="00DE4149" w:rsidRDefault="00DE4149" w:rsidP="00DE4149">
      <w:pPr>
        <w:spacing w:after="0" w:line="240" w:lineRule="auto"/>
      </w:pPr>
      <w:r>
        <w:separator/>
      </w:r>
    </w:p>
  </w:endnote>
  <w:endnote w:type="continuationSeparator" w:id="0">
    <w:p w14:paraId="2C64B981" w14:textId="77777777" w:rsidR="00DE4149" w:rsidRDefault="00DE4149" w:rsidP="00DE4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D6CD0" w14:textId="77777777" w:rsidR="00DE4149" w:rsidRDefault="00DE4149" w:rsidP="00DE4149">
      <w:pPr>
        <w:spacing w:after="0" w:line="240" w:lineRule="auto"/>
      </w:pPr>
      <w:r>
        <w:separator/>
      </w:r>
    </w:p>
  </w:footnote>
  <w:footnote w:type="continuationSeparator" w:id="0">
    <w:p w14:paraId="7E845A21" w14:textId="77777777" w:rsidR="00DE4149" w:rsidRDefault="00DE4149" w:rsidP="00DE41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B0379C" w14:textId="6A906504" w:rsidR="00DE4149" w:rsidRPr="000B4AA1" w:rsidRDefault="00DE4149" w:rsidP="00DE4149">
    <w:pPr>
      <w:pStyle w:val="Kopfzeile"/>
      <w:jc w:val="center"/>
      <w:rPr>
        <w:rFonts w:ascii="Verdana" w:hAnsi="Verdana"/>
      </w:rPr>
    </w:pPr>
    <w:proofErr w:type="spellStart"/>
    <w:r w:rsidRPr="000B4AA1">
      <w:rPr>
        <w:rFonts w:ascii="Verdana" w:hAnsi="Verdana"/>
      </w:rPr>
      <w:t>Wettbewerb</w:t>
    </w:r>
    <w:proofErr w:type="spellEnd"/>
    <w:r w:rsidRPr="000B4AA1">
      <w:rPr>
        <w:rFonts w:ascii="Verdana" w:hAnsi="Verdana"/>
      </w:rPr>
      <w:t xml:space="preserve"> </w:t>
    </w:r>
    <w:proofErr w:type="spellStart"/>
    <w:r w:rsidRPr="000B4AA1">
      <w:rPr>
        <w:rFonts w:ascii="Verdana" w:hAnsi="Verdana"/>
      </w:rPr>
      <w:t>Biomedizinische</w:t>
    </w:r>
    <w:proofErr w:type="spellEnd"/>
    <w:r w:rsidRPr="000B4AA1">
      <w:rPr>
        <w:rFonts w:ascii="Verdana" w:hAnsi="Verdana"/>
      </w:rPr>
      <w:t xml:space="preserve">/r </w:t>
    </w:r>
    <w:proofErr w:type="spellStart"/>
    <w:r w:rsidRPr="000B4AA1">
      <w:rPr>
        <w:rFonts w:ascii="Verdana" w:hAnsi="Verdana"/>
      </w:rPr>
      <w:t>Labortechniker</w:t>
    </w:r>
    <w:proofErr w:type="spellEnd"/>
    <w:r w:rsidRPr="000B4AA1">
      <w:rPr>
        <w:rFonts w:ascii="Verdana" w:hAnsi="Verdana"/>
      </w:rPr>
      <w:t>/in</w:t>
    </w:r>
  </w:p>
  <w:p w14:paraId="1B52433A" w14:textId="2A1FF99D" w:rsidR="00DE4149" w:rsidRPr="00DE4149" w:rsidRDefault="00DE4149" w:rsidP="00DE4149">
    <w:pPr>
      <w:pStyle w:val="Kopfzeile"/>
      <w:jc w:val="center"/>
      <w:rPr>
        <w:rFonts w:ascii="Verdana" w:hAnsi="Verdana"/>
      </w:rPr>
    </w:pPr>
    <w:r w:rsidRPr="00DE4149">
      <w:rPr>
        <w:rFonts w:ascii="Verdana" w:hAnsi="Verdana"/>
      </w:rPr>
      <w:t>Tecnico/a sanitario/a d</w:t>
    </w:r>
    <w:r>
      <w:rPr>
        <w:rFonts w:ascii="Verdana" w:hAnsi="Verdana"/>
      </w:rPr>
      <w:t>i laboratorio biomedico</w:t>
    </w:r>
  </w:p>
  <w:p w14:paraId="3DE9BCBF" w14:textId="6D76A0C2" w:rsidR="00DE4149" w:rsidRPr="00815CFF" w:rsidRDefault="00DE4149" w:rsidP="00DE4149">
    <w:pPr>
      <w:pStyle w:val="Kopfzeile"/>
      <w:jc w:val="center"/>
      <w:rPr>
        <w:rFonts w:ascii="Verdana" w:hAnsi="Verdana"/>
      </w:rPr>
    </w:pPr>
    <w:r w:rsidRPr="00815CFF">
      <w:rPr>
        <w:rFonts w:ascii="Verdana" w:hAnsi="Verdana"/>
      </w:rPr>
      <w:t>0</w:t>
    </w:r>
    <w:r>
      <w:rPr>
        <w:rFonts w:ascii="Verdana" w:hAnsi="Verdana"/>
      </w:rPr>
      <w:t>4</w:t>
    </w:r>
    <w:r w:rsidRPr="00815CFF">
      <w:rPr>
        <w:rFonts w:ascii="Verdana" w:hAnsi="Verdana"/>
      </w:rPr>
      <w:t>.12.2025</w:t>
    </w:r>
  </w:p>
  <w:p w14:paraId="38E1E224" w14:textId="77777777" w:rsidR="00DE4149" w:rsidRDefault="00DE414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2780B"/>
    <w:multiLevelType w:val="hybridMultilevel"/>
    <w:tmpl w:val="8854876E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34877"/>
    <w:multiLevelType w:val="hybridMultilevel"/>
    <w:tmpl w:val="3B2096F0"/>
    <w:lvl w:ilvl="0" w:tplc="0B306F2A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DC6F5E"/>
    <w:multiLevelType w:val="hybridMultilevel"/>
    <w:tmpl w:val="3A8A433C"/>
    <w:lvl w:ilvl="0" w:tplc="D89A4A2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B4479F"/>
    <w:multiLevelType w:val="hybridMultilevel"/>
    <w:tmpl w:val="5136FC3A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2E15F8"/>
    <w:multiLevelType w:val="hybridMultilevel"/>
    <w:tmpl w:val="19C4C620"/>
    <w:lvl w:ilvl="0" w:tplc="D83E5474">
      <w:start w:val="18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49076E"/>
    <w:multiLevelType w:val="hybridMultilevel"/>
    <w:tmpl w:val="5B183EF6"/>
    <w:lvl w:ilvl="0" w:tplc="04070019">
      <w:start w:val="1"/>
      <w:numFmt w:val="lowerLetter"/>
      <w:lvlText w:val="%1."/>
      <w:lvlJc w:val="left"/>
      <w:pPr>
        <w:ind w:left="987" w:hanging="360"/>
      </w:pPr>
    </w:lvl>
    <w:lvl w:ilvl="1" w:tplc="04070019">
      <w:start w:val="1"/>
      <w:numFmt w:val="lowerLetter"/>
      <w:lvlText w:val="%2."/>
      <w:lvlJc w:val="left"/>
      <w:pPr>
        <w:ind w:left="1707" w:hanging="360"/>
      </w:pPr>
    </w:lvl>
    <w:lvl w:ilvl="2" w:tplc="0407001B" w:tentative="1">
      <w:start w:val="1"/>
      <w:numFmt w:val="lowerRoman"/>
      <w:lvlText w:val="%3."/>
      <w:lvlJc w:val="right"/>
      <w:pPr>
        <w:ind w:left="2427" w:hanging="180"/>
      </w:pPr>
    </w:lvl>
    <w:lvl w:ilvl="3" w:tplc="0407000F" w:tentative="1">
      <w:start w:val="1"/>
      <w:numFmt w:val="decimal"/>
      <w:lvlText w:val="%4."/>
      <w:lvlJc w:val="left"/>
      <w:pPr>
        <w:ind w:left="3147" w:hanging="360"/>
      </w:pPr>
    </w:lvl>
    <w:lvl w:ilvl="4" w:tplc="04070019" w:tentative="1">
      <w:start w:val="1"/>
      <w:numFmt w:val="lowerLetter"/>
      <w:lvlText w:val="%5."/>
      <w:lvlJc w:val="left"/>
      <w:pPr>
        <w:ind w:left="3867" w:hanging="360"/>
      </w:pPr>
    </w:lvl>
    <w:lvl w:ilvl="5" w:tplc="0407001B" w:tentative="1">
      <w:start w:val="1"/>
      <w:numFmt w:val="lowerRoman"/>
      <w:lvlText w:val="%6."/>
      <w:lvlJc w:val="right"/>
      <w:pPr>
        <w:ind w:left="4587" w:hanging="180"/>
      </w:pPr>
    </w:lvl>
    <w:lvl w:ilvl="6" w:tplc="0407000F" w:tentative="1">
      <w:start w:val="1"/>
      <w:numFmt w:val="decimal"/>
      <w:lvlText w:val="%7."/>
      <w:lvlJc w:val="left"/>
      <w:pPr>
        <w:ind w:left="5307" w:hanging="360"/>
      </w:pPr>
    </w:lvl>
    <w:lvl w:ilvl="7" w:tplc="04070019" w:tentative="1">
      <w:start w:val="1"/>
      <w:numFmt w:val="lowerLetter"/>
      <w:lvlText w:val="%8."/>
      <w:lvlJc w:val="left"/>
      <w:pPr>
        <w:ind w:left="6027" w:hanging="360"/>
      </w:pPr>
    </w:lvl>
    <w:lvl w:ilvl="8" w:tplc="0407001B" w:tentative="1">
      <w:start w:val="1"/>
      <w:numFmt w:val="lowerRoman"/>
      <w:lvlText w:val="%9."/>
      <w:lvlJc w:val="right"/>
      <w:pPr>
        <w:ind w:left="6747" w:hanging="180"/>
      </w:pPr>
    </w:lvl>
  </w:abstractNum>
  <w:abstractNum w:abstractNumId="6" w15:restartNumberingAfterBreak="0">
    <w:nsid w:val="06330F78"/>
    <w:multiLevelType w:val="hybridMultilevel"/>
    <w:tmpl w:val="3A8452CC"/>
    <w:lvl w:ilvl="0" w:tplc="8038813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BF0FE6"/>
    <w:multiLevelType w:val="hybridMultilevel"/>
    <w:tmpl w:val="30EEA4E8"/>
    <w:lvl w:ilvl="0" w:tplc="6C768208">
      <w:start w:val="28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6B4D7B"/>
    <w:multiLevelType w:val="hybridMultilevel"/>
    <w:tmpl w:val="6836449E"/>
    <w:lvl w:ilvl="0" w:tplc="8C30B71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080C6A"/>
    <w:multiLevelType w:val="hybridMultilevel"/>
    <w:tmpl w:val="D9449264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247C92"/>
    <w:multiLevelType w:val="hybridMultilevel"/>
    <w:tmpl w:val="3A8452CC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A045B7"/>
    <w:multiLevelType w:val="hybridMultilevel"/>
    <w:tmpl w:val="9F18C978"/>
    <w:lvl w:ilvl="0" w:tplc="04070017">
      <w:start w:val="1"/>
      <w:numFmt w:val="lowerLetter"/>
      <w:lvlText w:val="%1)"/>
      <w:lvlJc w:val="left"/>
      <w:pPr>
        <w:ind w:left="2160" w:hanging="360"/>
      </w:pPr>
    </w:lvl>
    <w:lvl w:ilvl="1" w:tplc="04070019" w:tentative="1">
      <w:start w:val="1"/>
      <w:numFmt w:val="lowerLetter"/>
      <w:lvlText w:val="%2."/>
      <w:lvlJc w:val="left"/>
      <w:pPr>
        <w:ind w:left="2880" w:hanging="360"/>
      </w:pPr>
    </w:lvl>
    <w:lvl w:ilvl="2" w:tplc="0407001B" w:tentative="1">
      <w:start w:val="1"/>
      <w:numFmt w:val="lowerRoman"/>
      <w:lvlText w:val="%3."/>
      <w:lvlJc w:val="right"/>
      <w:pPr>
        <w:ind w:left="3600" w:hanging="180"/>
      </w:pPr>
    </w:lvl>
    <w:lvl w:ilvl="3" w:tplc="0407000F" w:tentative="1">
      <w:start w:val="1"/>
      <w:numFmt w:val="decimal"/>
      <w:lvlText w:val="%4."/>
      <w:lvlJc w:val="left"/>
      <w:pPr>
        <w:ind w:left="4320" w:hanging="360"/>
      </w:pPr>
    </w:lvl>
    <w:lvl w:ilvl="4" w:tplc="04070019" w:tentative="1">
      <w:start w:val="1"/>
      <w:numFmt w:val="lowerLetter"/>
      <w:lvlText w:val="%5."/>
      <w:lvlJc w:val="left"/>
      <w:pPr>
        <w:ind w:left="5040" w:hanging="360"/>
      </w:pPr>
    </w:lvl>
    <w:lvl w:ilvl="5" w:tplc="0407001B" w:tentative="1">
      <w:start w:val="1"/>
      <w:numFmt w:val="lowerRoman"/>
      <w:lvlText w:val="%6."/>
      <w:lvlJc w:val="right"/>
      <w:pPr>
        <w:ind w:left="5760" w:hanging="180"/>
      </w:pPr>
    </w:lvl>
    <w:lvl w:ilvl="6" w:tplc="0407000F" w:tentative="1">
      <w:start w:val="1"/>
      <w:numFmt w:val="decimal"/>
      <w:lvlText w:val="%7."/>
      <w:lvlJc w:val="left"/>
      <w:pPr>
        <w:ind w:left="6480" w:hanging="360"/>
      </w:pPr>
    </w:lvl>
    <w:lvl w:ilvl="7" w:tplc="04070019" w:tentative="1">
      <w:start w:val="1"/>
      <w:numFmt w:val="lowerLetter"/>
      <w:lvlText w:val="%8."/>
      <w:lvlJc w:val="left"/>
      <w:pPr>
        <w:ind w:left="7200" w:hanging="360"/>
      </w:pPr>
    </w:lvl>
    <w:lvl w:ilvl="8" w:tplc="0407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 w15:restartNumberingAfterBreak="0">
    <w:nsid w:val="0FC06A3C"/>
    <w:multiLevelType w:val="hybridMultilevel"/>
    <w:tmpl w:val="F514A676"/>
    <w:lvl w:ilvl="0" w:tplc="99DAF078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5C44FA"/>
    <w:multiLevelType w:val="hybridMultilevel"/>
    <w:tmpl w:val="CDBC21A0"/>
    <w:lvl w:ilvl="0" w:tplc="04070019">
      <w:start w:val="1"/>
      <w:numFmt w:val="lowerLetter"/>
      <w:lvlText w:val="%1."/>
      <w:lvlJc w:val="left"/>
      <w:pPr>
        <w:ind w:left="1057" w:hanging="360"/>
      </w:pPr>
    </w:lvl>
    <w:lvl w:ilvl="1" w:tplc="04070019">
      <w:start w:val="1"/>
      <w:numFmt w:val="lowerLetter"/>
      <w:lvlText w:val="%2."/>
      <w:lvlJc w:val="left"/>
      <w:pPr>
        <w:ind w:left="1777" w:hanging="360"/>
      </w:pPr>
    </w:lvl>
    <w:lvl w:ilvl="2" w:tplc="0407001B" w:tentative="1">
      <w:start w:val="1"/>
      <w:numFmt w:val="lowerRoman"/>
      <w:lvlText w:val="%3."/>
      <w:lvlJc w:val="right"/>
      <w:pPr>
        <w:ind w:left="2497" w:hanging="180"/>
      </w:pPr>
    </w:lvl>
    <w:lvl w:ilvl="3" w:tplc="0407000F" w:tentative="1">
      <w:start w:val="1"/>
      <w:numFmt w:val="decimal"/>
      <w:lvlText w:val="%4."/>
      <w:lvlJc w:val="left"/>
      <w:pPr>
        <w:ind w:left="3217" w:hanging="360"/>
      </w:pPr>
    </w:lvl>
    <w:lvl w:ilvl="4" w:tplc="04070019" w:tentative="1">
      <w:start w:val="1"/>
      <w:numFmt w:val="lowerLetter"/>
      <w:lvlText w:val="%5."/>
      <w:lvlJc w:val="left"/>
      <w:pPr>
        <w:ind w:left="3937" w:hanging="360"/>
      </w:pPr>
    </w:lvl>
    <w:lvl w:ilvl="5" w:tplc="0407001B" w:tentative="1">
      <w:start w:val="1"/>
      <w:numFmt w:val="lowerRoman"/>
      <w:lvlText w:val="%6."/>
      <w:lvlJc w:val="right"/>
      <w:pPr>
        <w:ind w:left="4657" w:hanging="180"/>
      </w:pPr>
    </w:lvl>
    <w:lvl w:ilvl="6" w:tplc="0407000F" w:tentative="1">
      <w:start w:val="1"/>
      <w:numFmt w:val="decimal"/>
      <w:lvlText w:val="%7."/>
      <w:lvlJc w:val="left"/>
      <w:pPr>
        <w:ind w:left="5377" w:hanging="360"/>
      </w:pPr>
    </w:lvl>
    <w:lvl w:ilvl="7" w:tplc="04070019" w:tentative="1">
      <w:start w:val="1"/>
      <w:numFmt w:val="lowerLetter"/>
      <w:lvlText w:val="%8."/>
      <w:lvlJc w:val="left"/>
      <w:pPr>
        <w:ind w:left="6097" w:hanging="360"/>
      </w:pPr>
    </w:lvl>
    <w:lvl w:ilvl="8" w:tplc="0407001B" w:tentative="1">
      <w:start w:val="1"/>
      <w:numFmt w:val="lowerRoman"/>
      <w:lvlText w:val="%9."/>
      <w:lvlJc w:val="right"/>
      <w:pPr>
        <w:ind w:left="6817" w:hanging="180"/>
      </w:pPr>
    </w:lvl>
  </w:abstractNum>
  <w:abstractNum w:abstractNumId="14" w15:restartNumberingAfterBreak="0">
    <w:nsid w:val="15F805B2"/>
    <w:multiLevelType w:val="hybridMultilevel"/>
    <w:tmpl w:val="4568F3D6"/>
    <w:lvl w:ilvl="0" w:tplc="A120B4D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2A6785"/>
    <w:multiLevelType w:val="hybridMultilevel"/>
    <w:tmpl w:val="5EA6653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86335E7"/>
    <w:multiLevelType w:val="hybridMultilevel"/>
    <w:tmpl w:val="409E4B70"/>
    <w:lvl w:ilvl="0" w:tplc="19368E6A">
      <w:start w:val="14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A14F3C"/>
    <w:multiLevelType w:val="hybridMultilevel"/>
    <w:tmpl w:val="3E584202"/>
    <w:lvl w:ilvl="0" w:tplc="498CDDA0">
      <w:start w:val="2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B454E4F"/>
    <w:multiLevelType w:val="hybridMultilevel"/>
    <w:tmpl w:val="8A82216A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C784E90"/>
    <w:multiLevelType w:val="hybridMultilevel"/>
    <w:tmpl w:val="68305F62"/>
    <w:lvl w:ilvl="0" w:tplc="04070017">
      <w:start w:val="1"/>
      <w:numFmt w:val="lowerLetter"/>
      <w:lvlText w:val="%1)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1D5E5C63"/>
    <w:multiLevelType w:val="hybridMultilevel"/>
    <w:tmpl w:val="6E1A573C"/>
    <w:lvl w:ilvl="0" w:tplc="04070019">
      <w:start w:val="1"/>
      <w:numFmt w:val="lowerLetter"/>
      <w:lvlText w:val="%1."/>
      <w:lvlJc w:val="left"/>
      <w:pPr>
        <w:ind w:left="1057" w:hanging="360"/>
      </w:pPr>
    </w:lvl>
    <w:lvl w:ilvl="1" w:tplc="04070019">
      <w:start w:val="1"/>
      <w:numFmt w:val="lowerLetter"/>
      <w:lvlText w:val="%2."/>
      <w:lvlJc w:val="left"/>
      <w:pPr>
        <w:ind w:left="1777" w:hanging="360"/>
      </w:pPr>
    </w:lvl>
    <w:lvl w:ilvl="2" w:tplc="159A12DE">
      <w:start w:val="1"/>
      <w:numFmt w:val="decimal"/>
      <w:lvlText w:val="%3."/>
      <w:lvlJc w:val="left"/>
      <w:pPr>
        <w:ind w:left="2677" w:hanging="360"/>
      </w:pPr>
      <w:rPr>
        <w:rFonts w:hint="default"/>
      </w:rPr>
    </w:lvl>
    <w:lvl w:ilvl="3" w:tplc="0407000F" w:tentative="1">
      <w:start w:val="1"/>
      <w:numFmt w:val="decimal"/>
      <w:lvlText w:val="%4."/>
      <w:lvlJc w:val="left"/>
      <w:pPr>
        <w:ind w:left="3217" w:hanging="360"/>
      </w:pPr>
    </w:lvl>
    <w:lvl w:ilvl="4" w:tplc="04070019" w:tentative="1">
      <w:start w:val="1"/>
      <w:numFmt w:val="lowerLetter"/>
      <w:lvlText w:val="%5."/>
      <w:lvlJc w:val="left"/>
      <w:pPr>
        <w:ind w:left="3937" w:hanging="360"/>
      </w:pPr>
    </w:lvl>
    <w:lvl w:ilvl="5" w:tplc="0407001B" w:tentative="1">
      <w:start w:val="1"/>
      <w:numFmt w:val="lowerRoman"/>
      <w:lvlText w:val="%6."/>
      <w:lvlJc w:val="right"/>
      <w:pPr>
        <w:ind w:left="4657" w:hanging="180"/>
      </w:pPr>
    </w:lvl>
    <w:lvl w:ilvl="6" w:tplc="0407000F" w:tentative="1">
      <w:start w:val="1"/>
      <w:numFmt w:val="decimal"/>
      <w:lvlText w:val="%7."/>
      <w:lvlJc w:val="left"/>
      <w:pPr>
        <w:ind w:left="5377" w:hanging="360"/>
      </w:pPr>
    </w:lvl>
    <w:lvl w:ilvl="7" w:tplc="04070019" w:tentative="1">
      <w:start w:val="1"/>
      <w:numFmt w:val="lowerLetter"/>
      <w:lvlText w:val="%8."/>
      <w:lvlJc w:val="left"/>
      <w:pPr>
        <w:ind w:left="6097" w:hanging="360"/>
      </w:pPr>
    </w:lvl>
    <w:lvl w:ilvl="8" w:tplc="0407001B" w:tentative="1">
      <w:start w:val="1"/>
      <w:numFmt w:val="lowerRoman"/>
      <w:lvlText w:val="%9."/>
      <w:lvlJc w:val="right"/>
      <w:pPr>
        <w:ind w:left="6817" w:hanging="180"/>
      </w:pPr>
    </w:lvl>
  </w:abstractNum>
  <w:abstractNum w:abstractNumId="21" w15:restartNumberingAfterBreak="0">
    <w:nsid w:val="1D86570D"/>
    <w:multiLevelType w:val="hybridMultilevel"/>
    <w:tmpl w:val="E4926A7A"/>
    <w:lvl w:ilvl="0" w:tplc="9FC25E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E96101A"/>
    <w:multiLevelType w:val="hybridMultilevel"/>
    <w:tmpl w:val="D79E827E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181BC4"/>
    <w:multiLevelType w:val="hybridMultilevel"/>
    <w:tmpl w:val="DEC8211E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AE65FE"/>
    <w:multiLevelType w:val="hybridMultilevel"/>
    <w:tmpl w:val="3C2A816C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185252E"/>
    <w:multiLevelType w:val="hybridMultilevel"/>
    <w:tmpl w:val="0DBE78C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41C0E41"/>
    <w:multiLevelType w:val="hybridMultilevel"/>
    <w:tmpl w:val="2B1C4354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F8103C"/>
    <w:multiLevelType w:val="hybridMultilevel"/>
    <w:tmpl w:val="E5A0AD04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8601C16"/>
    <w:multiLevelType w:val="hybridMultilevel"/>
    <w:tmpl w:val="42E01E04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B9A71BC"/>
    <w:multiLevelType w:val="hybridMultilevel"/>
    <w:tmpl w:val="FB66FA94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D210419"/>
    <w:multiLevelType w:val="hybridMultilevel"/>
    <w:tmpl w:val="E52C6D76"/>
    <w:lvl w:ilvl="0" w:tplc="D6C4D6BC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C23531"/>
    <w:multiLevelType w:val="hybridMultilevel"/>
    <w:tmpl w:val="A38A7D2C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EE13AAE"/>
    <w:multiLevelType w:val="hybridMultilevel"/>
    <w:tmpl w:val="BAAE295C"/>
    <w:lvl w:ilvl="0" w:tplc="C9E28D7C">
      <w:start w:val="2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00D2C6B"/>
    <w:multiLevelType w:val="hybridMultilevel"/>
    <w:tmpl w:val="15384EF4"/>
    <w:lvl w:ilvl="0" w:tplc="C890B0F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24A0B68"/>
    <w:multiLevelType w:val="hybridMultilevel"/>
    <w:tmpl w:val="94B0CEF2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31F5863"/>
    <w:multiLevelType w:val="hybridMultilevel"/>
    <w:tmpl w:val="436621E0"/>
    <w:lvl w:ilvl="0" w:tplc="C0FC2458">
      <w:start w:val="15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4C05585"/>
    <w:multiLevelType w:val="hybridMultilevel"/>
    <w:tmpl w:val="41F6FEC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36CF62D5"/>
    <w:multiLevelType w:val="hybridMultilevel"/>
    <w:tmpl w:val="A9D28AB8"/>
    <w:lvl w:ilvl="0" w:tplc="8222E6DC">
      <w:start w:val="26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8030F76"/>
    <w:multiLevelType w:val="hybridMultilevel"/>
    <w:tmpl w:val="A0242852"/>
    <w:lvl w:ilvl="0" w:tplc="5AE2E456">
      <w:start w:val="24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8444E5A"/>
    <w:multiLevelType w:val="hybridMultilevel"/>
    <w:tmpl w:val="D1FE8136"/>
    <w:lvl w:ilvl="0" w:tplc="C94016BA">
      <w:start w:val="1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A20112D"/>
    <w:multiLevelType w:val="hybridMultilevel"/>
    <w:tmpl w:val="324E1FE4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AC97374"/>
    <w:multiLevelType w:val="hybridMultilevel"/>
    <w:tmpl w:val="FEDAAAB4"/>
    <w:lvl w:ilvl="0" w:tplc="CC24F894">
      <w:start w:val="2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B6D0BAF"/>
    <w:multiLevelType w:val="hybridMultilevel"/>
    <w:tmpl w:val="9D544B0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BC94946"/>
    <w:multiLevelType w:val="hybridMultilevel"/>
    <w:tmpl w:val="B11CF672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C1A6AD9"/>
    <w:multiLevelType w:val="hybridMultilevel"/>
    <w:tmpl w:val="9314CA02"/>
    <w:lvl w:ilvl="0" w:tplc="70A4B06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C3E5E80"/>
    <w:multiLevelType w:val="hybridMultilevel"/>
    <w:tmpl w:val="CB62FFBA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DF51FFB"/>
    <w:multiLevelType w:val="hybridMultilevel"/>
    <w:tmpl w:val="33B2922C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FF26BD9"/>
    <w:multiLevelType w:val="hybridMultilevel"/>
    <w:tmpl w:val="5B88043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0552C5B"/>
    <w:multiLevelType w:val="hybridMultilevel"/>
    <w:tmpl w:val="5BFC5662"/>
    <w:lvl w:ilvl="0" w:tplc="3DDEFF58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1C024F3"/>
    <w:multiLevelType w:val="hybridMultilevel"/>
    <w:tmpl w:val="70F2665A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1F8010B"/>
    <w:multiLevelType w:val="hybridMultilevel"/>
    <w:tmpl w:val="3FE8FC60"/>
    <w:lvl w:ilvl="0" w:tplc="04070017">
      <w:start w:val="1"/>
      <w:numFmt w:val="lowerLetter"/>
      <w:lvlText w:val="%1)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43392113"/>
    <w:multiLevelType w:val="hybridMultilevel"/>
    <w:tmpl w:val="1F5A0B0E"/>
    <w:lvl w:ilvl="0" w:tplc="8250D5F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4704ECB"/>
    <w:multiLevelType w:val="hybridMultilevel"/>
    <w:tmpl w:val="F45C1F40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3" w15:restartNumberingAfterBreak="0">
    <w:nsid w:val="458F366F"/>
    <w:multiLevelType w:val="hybridMultilevel"/>
    <w:tmpl w:val="105E3554"/>
    <w:lvl w:ilvl="0" w:tplc="04070017">
      <w:start w:val="1"/>
      <w:numFmt w:val="lowerLetter"/>
      <w:lvlText w:val="%1)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4" w15:restartNumberingAfterBreak="0">
    <w:nsid w:val="45F32FFC"/>
    <w:multiLevelType w:val="hybridMultilevel"/>
    <w:tmpl w:val="2B1C4354"/>
    <w:lvl w:ilvl="0" w:tplc="DD12B36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8872204"/>
    <w:multiLevelType w:val="hybridMultilevel"/>
    <w:tmpl w:val="3D0099CC"/>
    <w:lvl w:ilvl="0" w:tplc="BD5CFC54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A0F65C4"/>
    <w:multiLevelType w:val="hybridMultilevel"/>
    <w:tmpl w:val="B792F32A"/>
    <w:lvl w:ilvl="0" w:tplc="04070019">
      <w:start w:val="1"/>
      <w:numFmt w:val="lowerLetter"/>
      <w:lvlText w:val="%1."/>
      <w:lvlJc w:val="left"/>
      <w:pPr>
        <w:ind w:left="1057" w:hanging="360"/>
      </w:pPr>
    </w:lvl>
    <w:lvl w:ilvl="1" w:tplc="04070019">
      <w:start w:val="1"/>
      <w:numFmt w:val="lowerLetter"/>
      <w:lvlText w:val="%2."/>
      <w:lvlJc w:val="left"/>
      <w:pPr>
        <w:ind w:left="1777" w:hanging="360"/>
      </w:pPr>
    </w:lvl>
    <w:lvl w:ilvl="2" w:tplc="0407001B" w:tentative="1">
      <w:start w:val="1"/>
      <w:numFmt w:val="lowerRoman"/>
      <w:lvlText w:val="%3."/>
      <w:lvlJc w:val="right"/>
      <w:pPr>
        <w:ind w:left="2497" w:hanging="180"/>
      </w:pPr>
    </w:lvl>
    <w:lvl w:ilvl="3" w:tplc="0407000F" w:tentative="1">
      <w:start w:val="1"/>
      <w:numFmt w:val="decimal"/>
      <w:lvlText w:val="%4."/>
      <w:lvlJc w:val="left"/>
      <w:pPr>
        <w:ind w:left="3217" w:hanging="360"/>
      </w:pPr>
    </w:lvl>
    <w:lvl w:ilvl="4" w:tplc="04070019" w:tentative="1">
      <w:start w:val="1"/>
      <w:numFmt w:val="lowerLetter"/>
      <w:lvlText w:val="%5."/>
      <w:lvlJc w:val="left"/>
      <w:pPr>
        <w:ind w:left="3937" w:hanging="360"/>
      </w:pPr>
    </w:lvl>
    <w:lvl w:ilvl="5" w:tplc="0407001B" w:tentative="1">
      <w:start w:val="1"/>
      <w:numFmt w:val="lowerRoman"/>
      <w:lvlText w:val="%6."/>
      <w:lvlJc w:val="right"/>
      <w:pPr>
        <w:ind w:left="4657" w:hanging="180"/>
      </w:pPr>
    </w:lvl>
    <w:lvl w:ilvl="6" w:tplc="0407000F" w:tentative="1">
      <w:start w:val="1"/>
      <w:numFmt w:val="decimal"/>
      <w:lvlText w:val="%7."/>
      <w:lvlJc w:val="left"/>
      <w:pPr>
        <w:ind w:left="5377" w:hanging="360"/>
      </w:pPr>
    </w:lvl>
    <w:lvl w:ilvl="7" w:tplc="04070019" w:tentative="1">
      <w:start w:val="1"/>
      <w:numFmt w:val="lowerLetter"/>
      <w:lvlText w:val="%8."/>
      <w:lvlJc w:val="left"/>
      <w:pPr>
        <w:ind w:left="6097" w:hanging="360"/>
      </w:pPr>
    </w:lvl>
    <w:lvl w:ilvl="8" w:tplc="0407001B" w:tentative="1">
      <w:start w:val="1"/>
      <w:numFmt w:val="lowerRoman"/>
      <w:lvlText w:val="%9."/>
      <w:lvlJc w:val="right"/>
      <w:pPr>
        <w:ind w:left="6817" w:hanging="180"/>
      </w:pPr>
    </w:lvl>
  </w:abstractNum>
  <w:abstractNum w:abstractNumId="57" w15:restartNumberingAfterBreak="0">
    <w:nsid w:val="4A8C2CDF"/>
    <w:multiLevelType w:val="hybridMultilevel"/>
    <w:tmpl w:val="5EA66536"/>
    <w:lvl w:ilvl="0" w:tplc="6384402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B3A2B47"/>
    <w:multiLevelType w:val="hybridMultilevel"/>
    <w:tmpl w:val="1CB6D164"/>
    <w:lvl w:ilvl="0" w:tplc="4EA2EFAC">
      <w:start w:val="3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BE675DC"/>
    <w:multiLevelType w:val="hybridMultilevel"/>
    <w:tmpl w:val="A59A96FE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D0F70AB"/>
    <w:multiLevelType w:val="hybridMultilevel"/>
    <w:tmpl w:val="675A81E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D556C0C"/>
    <w:multiLevelType w:val="hybridMultilevel"/>
    <w:tmpl w:val="A372EF6C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E1F5332"/>
    <w:multiLevelType w:val="hybridMultilevel"/>
    <w:tmpl w:val="C7D8673A"/>
    <w:lvl w:ilvl="0" w:tplc="04070017">
      <w:start w:val="1"/>
      <w:numFmt w:val="lowerLetter"/>
      <w:lvlText w:val="%1)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3" w15:restartNumberingAfterBreak="0">
    <w:nsid w:val="4E794761"/>
    <w:multiLevelType w:val="hybridMultilevel"/>
    <w:tmpl w:val="092424A0"/>
    <w:lvl w:ilvl="0" w:tplc="8250D5F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6D5F19"/>
    <w:multiLevelType w:val="hybridMultilevel"/>
    <w:tmpl w:val="8368C950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152D5"/>
    <w:multiLevelType w:val="hybridMultilevel"/>
    <w:tmpl w:val="9B3E14B8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17134C5"/>
    <w:multiLevelType w:val="hybridMultilevel"/>
    <w:tmpl w:val="8CE265E2"/>
    <w:lvl w:ilvl="0" w:tplc="7F94E504">
      <w:start w:val="25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2431428"/>
    <w:multiLevelType w:val="hybridMultilevel"/>
    <w:tmpl w:val="0C7074FE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591530F"/>
    <w:multiLevelType w:val="hybridMultilevel"/>
    <w:tmpl w:val="4A26E628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9461728"/>
    <w:multiLevelType w:val="hybridMultilevel"/>
    <w:tmpl w:val="225EEDBE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A6A6EC6"/>
    <w:multiLevelType w:val="hybridMultilevel"/>
    <w:tmpl w:val="675A81E6"/>
    <w:lvl w:ilvl="0" w:tplc="D3CE40C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BD8244E"/>
    <w:multiLevelType w:val="hybridMultilevel"/>
    <w:tmpl w:val="D49AA3BE"/>
    <w:lvl w:ilvl="0" w:tplc="3814DD44">
      <w:start w:val="2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EE12B61"/>
    <w:multiLevelType w:val="hybridMultilevel"/>
    <w:tmpl w:val="A60C8D08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FCA06AA"/>
    <w:multiLevelType w:val="hybridMultilevel"/>
    <w:tmpl w:val="5E8A4E32"/>
    <w:lvl w:ilvl="0" w:tplc="7A1E543E">
      <w:start w:val="1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954BD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FDB193C"/>
    <w:multiLevelType w:val="hybridMultilevel"/>
    <w:tmpl w:val="69568DEE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1EE20AA"/>
    <w:multiLevelType w:val="hybridMultilevel"/>
    <w:tmpl w:val="D20E1CBE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1E5225"/>
    <w:multiLevelType w:val="hybridMultilevel"/>
    <w:tmpl w:val="5024DE76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D37935"/>
    <w:multiLevelType w:val="hybridMultilevel"/>
    <w:tmpl w:val="73D8BE1C"/>
    <w:lvl w:ilvl="0" w:tplc="21646112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A2D7B62"/>
    <w:multiLevelType w:val="hybridMultilevel"/>
    <w:tmpl w:val="67A6BE76"/>
    <w:lvl w:ilvl="0" w:tplc="5302D41E">
      <w:start w:val="27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B9752B6"/>
    <w:multiLevelType w:val="hybridMultilevel"/>
    <w:tmpl w:val="99F856D2"/>
    <w:lvl w:ilvl="0" w:tplc="7B0885B6">
      <w:start w:val="2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E38243B"/>
    <w:multiLevelType w:val="hybridMultilevel"/>
    <w:tmpl w:val="022CB3CA"/>
    <w:lvl w:ilvl="0" w:tplc="D3D8B294">
      <w:start w:val="17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E4E678D"/>
    <w:multiLevelType w:val="hybridMultilevel"/>
    <w:tmpl w:val="941470EE"/>
    <w:lvl w:ilvl="0" w:tplc="BE684AA6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2F56D74"/>
    <w:multiLevelType w:val="hybridMultilevel"/>
    <w:tmpl w:val="B1B8537C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5C60923"/>
    <w:multiLevelType w:val="hybridMultilevel"/>
    <w:tmpl w:val="6F3E0E84"/>
    <w:lvl w:ilvl="0" w:tplc="6384402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8A11239"/>
    <w:multiLevelType w:val="hybridMultilevel"/>
    <w:tmpl w:val="6DCA767A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928432F"/>
    <w:multiLevelType w:val="hybridMultilevel"/>
    <w:tmpl w:val="36C6C308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C644D9C"/>
    <w:multiLevelType w:val="hybridMultilevel"/>
    <w:tmpl w:val="385C98EC"/>
    <w:lvl w:ilvl="0" w:tplc="04070017">
      <w:start w:val="1"/>
      <w:numFmt w:val="lowerLetter"/>
      <w:lvlText w:val="%1)"/>
      <w:lvlJc w:val="left"/>
      <w:pPr>
        <w:ind w:left="1485" w:hanging="360"/>
      </w:pPr>
    </w:lvl>
    <w:lvl w:ilvl="1" w:tplc="04070019" w:tentative="1">
      <w:start w:val="1"/>
      <w:numFmt w:val="lowerLetter"/>
      <w:lvlText w:val="%2."/>
      <w:lvlJc w:val="left"/>
      <w:pPr>
        <w:ind w:left="2205" w:hanging="360"/>
      </w:pPr>
    </w:lvl>
    <w:lvl w:ilvl="2" w:tplc="0407001B" w:tentative="1">
      <w:start w:val="1"/>
      <w:numFmt w:val="lowerRoman"/>
      <w:lvlText w:val="%3."/>
      <w:lvlJc w:val="right"/>
      <w:pPr>
        <w:ind w:left="2925" w:hanging="180"/>
      </w:pPr>
    </w:lvl>
    <w:lvl w:ilvl="3" w:tplc="0407000F" w:tentative="1">
      <w:start w:val="1"/>
      <w:numFmt w:val="decimal"/>
      <w:lvlText w:val="%4."/>
      <w:lvlJc w:val="left"/>
      <w:pPr>
        <w:ind w:left="3645" w:hanging="360"/>
      </w:pPr>
    </w:lvl>
    <w:lvl w:ilvl="4" w:tplc="04070019" w:tentative="1">
      <w:start w:val="1"/>
      <w:numFmt w:val="lowerLetter"/>
      <w:lvlText w:val="%5."/>
      <w:lvlJc w:val="left"/>
      <w:pPr>
        <w:ind w:left="4365" w:hanging="360"/>
      </w:pPr>
    </w:lvl>
    <w:lvl w:ilvl="5" w:tplc="0407001B" w:tentative="1">
      <w:start w:val="1"/>
      <w:numFmt w:val="lowerRoman"/>
      <w:lvlText w:val="%6."/>
      <w:lvlJc w:val="right"/>
      <w:pPr>
        <w:ind w:left="5085" w:hanging="180"/>
      </w:pPr>
    </w:lvl>
    <w:lvl w:ilvl="6" w:tplc="0407000F" w:tentative="1">
      <w:start w:val="1"/>
      <w:numFmt w:val="decimal"/>
      <w:lvlText w:val="%7."/>
      <w:lvlJc w:val="left"/>
      <w:pPr>
        <w:ind w:left="5805" w:hanging="360"/>
      </w:pPr>
    </w:lvl>
    <w:lvl w:ilvl="7" w:tplc="04070019" w:tentative="1">
      <w:start w:val="1"/>
      <w:numFmt w:val="lowerLetter"/>
      <w:lvlText w:val="%8."/>
      <w:lvlJc w:val="left"/>
      <w:pPr>
        <w:ind w:left="6525" w:hanging="360"/>
      </w:pPr>
    </w:lvl>
    <w:lvl w:ilvl="8" w:tplc="0407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87" w15:restartNumberingAfterBreak="0">
    <w:nsid w:val="7E432065"/>
    <w:multiLevelType w:val="hybridMultilevel"/>
    <w:tmpl w:val="197284A4"/>
    <w:lvl w:ilvl="0" w:tplc="E6D86AE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FE66869"/>
    <w:multiLevelType w:val="hybridMultilevel"/>
    <w:tmpl w:val="DC6CD2DE"/>
    <w:lvl w:ilvl="0" w:tplc="82A2041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6608646">
    <w:abstractNumId w:val="57"/>
  </w:num>
  <w:num w:numId="2" w16cid:durableId="371926676">
    <w:abstractNumId w:val="40"/>
  </w:num>
  <w:num w:numId="3" w16cid:durableId="1380207045">
    <w:abstractNumId w:val="54"/>
  </w:num>
  <w:num w:numId="4" w16cid:durableId="219021796">
    <w:abstractNumId w:val="47"/>
  </w:num>
  <w:num w:numId="5" w16cid:durableId="2046755513">
    <w:abstractNumId w:val="70"/>
  </w:num>
  <w:num w:numId="6" w16cid:durableId="882712224">
    <w:abstractNumId w:val="9"/>
  </w:num>
  <w:num w:numId="7" w16cid:durableId="360087393">
    <w:abstractNumId w:val="6"/>
  </w:num>
  <w:num w:numId="8" w16cid:durableId="76638222">
    <w:abstractNumId w:val="25"/>
  </w:num>
  <w:num w:numId="9" w16cid:durableId="465856290">
    <w:abstractNumId w:val="15"/>
  </w:num>
  <w:num w:numId="10" w16cid:durableId="938610702">
    <w:abstractNumId w:val="75"/>
  </w:num>
  <w:num w:numId="11" w16cid:durableId="2097315469">
    <w:abstractNumId w:val="26"/>
  </w:num>
  <w:num w:numId="12" w16cid:durableId="1565993386">
    <w:abstractNumId w:val="0"/>
  </w:num>
  <w:num w:numId="13" w16cid:durableId="261646127">
    <w:abstractNumId w:val="60"/>
  </w:num>
  <w:num w:numId="14" w16cid:durableId="130831516">
    <w:abstractNumId w:val="45"/>
  </w:num>
  <w:num w:numId="15" w16cid:durableId="901408880">
    <w:abstractNumId w:val="10"/>
  </w:num>
  <w:num w:numId="16" w16cid:durableId="2017150224">
    <w:abstractNumId w:val="18"/>
  </w:num>
  <w:num w:numId="17" w16cid:durableId="1142232248">
    <w:abstractNumId w:val="52"/>
  </w:num>
  <w:num w:numId="18" w16cid:durableId="1251433063">
    <w:abstractNumId w:val="73"/>
  </w:num>
  <w:num w:numId="19" w16cid:durableId="1967808287">
    <w:abstractNumId w:val="86"/>
  </w:num>
  <w:num w:numId="20" w16cid:durableId="1801993692">
    <w:abstractNumId w:val="42"/>
  </w:num>
  <w:num w:numId="21" w16cid:durableId="2091734839">
    <w:abstractNumId w:val="53"/>
  </w:num>
  <w:num w:numId="22" w16cid:durableId="1484809956">
    <w:abstractNumId w:val="11"/>
  </w:num>
  <w:num w:numId="23" w16cid:durableId="316418704">
    <w:abstractNumId w:val="19"/>
  </w:num>
  <w:num w:numId="24" w16cid:durableId="1374304898">
    <w:abstractNumId w:val="62"/>
  </w:num>
  <w:num w:numId="25" w16cid:durableId="1632318171">
    <w:abstractNumId w:val="50"/>
  </w:num>
  <w:num w:numId="26" w16cid:durableId="507915625">
    <w:abstractNumId w:val="21"/>
  </w:num>
  <w:num w:numId="27" w16cid:durableId="1495490914">
    <w:abstractNumId w:val="27"/>
  </w:num>
  <w:num w:numId="28" w16cid:durableId="10449638">
    <w:abstractNumId w:val="88"/>
  </w:num>
  <w:num w:numId="29" w16cid:durableId="725180738">
    <w:abstractNumId w:val="76"/>
  </w:num>
  <w:num w:numId="30" w16cid:durableId="102461606">
    <w:abstractNumId w:val="81"/>
  </w:num>
  <w:num w:numId="31" w16cid:durableId="130483997">
    <w:abstractNumId w:val="14"/>
  </w:num>
  <w:num w:numId="32" w16cid:durableId="142283156">
    <w:abstractNumId w:val="1"/>
  </w:num>
  <w:num w:numId="33" w16cid:durableId="683171276">
    <w:abstractNumId w:val="33"/>
  </w:num>
  <w:num w:numId="34" w16cid:durableId="1272975245">
    <w:abstractNumId w:val="59"/>
  </w:num>
  <w:num w:numId="35" w16cid:durableId="2137019757">
    <w:abstractNumId w:val="2"/>
  </w:num>
  <w:num w:numId="36" w16cid:durableId="1743405325">
    <w:abstractNumId w:val="72"/>
  </w:num>
  <w:num w:numId="37" w16cid:durableId="19429565">
    <w:abstractNumId w:val="44"/>
  </w:num>
  <w:num w:numId="38" w16cid:durableId="180632001">
    <w:abstractNumId w:val="69"/>
  </w:num>
  <w:num w:numId="39" w16cid:durableId="1157496878">
    <w:abstractNumId w:val="8"/>
  </w:num>
  <w:num w:numId="40" w16cid:durableId="1532105381">
    <w:abstractNumId w:val="87"/>
  </w:num>
  <w:num w:numId="41" w16cid:durableId="1888447103">
    <w:abstractNumId w:val="55"/>
  </w:num>
  <w:num w:numId="42" w16cid:durableId="1478451503">
    <w:abstractNumId w:val="22"/>
  </w:num>
  <w:num w:numId="43" w16cid:durableId="1191991259">
    <w:abstractNumId w:val="30"/>
  </w:num>
  <w:num w:numId="44" w16cid:durableId="581529793">
    <w:abstractNumId w:val="77"/>
  </w:num>
  <w:num w:numId="45" w16cid:durableId="1339456357">
    <w:abstractNumId w:val="23"/>
  </w:num>
  <w:num w:numId="46" w16cid:durableId="2033341492">
    <w:abstractNumId w:val="20"/>
  </w:num>
  <w:num w:numId="47" w16cid:durableId="1301418536">
    <w:abstractNumId w:val="48"/>
  </w:num>
  <w:num w:numId="48" w16cid:durableId="1912538327">
    <w:abstractNumId w:val="65"/>
  </w:num>
  <w:num w:numId="49" w16cid:durableId="1937400394">
    <w:abstractNumId w:val="5"/>
  </w:num>
  <w:num w:numId="50" w16cid:durableId="907421972">
    <w:abstractNumId w:val="31"/>
  </w:num>
  <w:num w:numId="51" w16cid:durableId="245648944">
    <w:abstractNumId w:val="16"/>
  </w:num>
  <w:num w:numId="52" w16cid:durableId="404449827">
    <w:abstractNumId w:val="13"/>
  </w:num>
  <w:num w:numId="53" w16cid:durableId="1193377241">
    <w:abstractNumId w:val="49"/>
  </w:num>
  <w:num w:numId="54" w16cid:durableId="1192302677">
    <w:abstractNumId w:val="35"/>
  </w:num>
  <w:num w:numId="55" w16cid:durableId="1256939153">
    <w:abstractNumId w:val="74"/>
  </w:num>
  <w:num w:numId="56" w16cid:durableId="1263101036">
    <w:abstractNumId w:val="68"/>
  </w:num>
  <w:num w:numId="57" w16cid:durableId="1445420300">
    <w:abstractNumId w:val="64"/>
  </w:num>
  <w:num w:numId="58" w16cid:durableId="1158686362">
    <w:abstractNumId w:val="12"/>
  </w:num>
  <w:num w:numId="59" w16cid:durableId="736394344">
    <w:abstractNumId w:val="80"/>
  </w:num>
  <w:num w:numId="60" w16cid:durableId="597296438">
    <w:abstractNumId w:val="28"/>
  </w:num>
  <w:num w:numId="61" w16cid:durableId="593900864">
    <w:abstractNumId w:val="4"/>
  </w:num>
  <w:num w:numId="62" w16cid:durableId="1835225321">
    <w:abstractNumId w:val="34"/>
  </w:num>
  <w:num w:numId="63" w16cid:durableId="846217851">
    <w:abstractNumId w:val="39"/>
  </w:num>
  <w:num w:numId="64" w16cid:durableId="1098019168">
    <w:abstractNumId w:val="43"/>
  </w:num>
  <w:num w:numId="65" w16cid:durableId="466969450">
    <w:abstractNumId w:val="32"/>
  </w:num>
  <w:num w:numId="66" w16cid:durableId="1445467910">
    <w:abstractNumId w:val="83"/>
  </w:num>
  <w:num w:numId="67" w16cid:durableId="2083018366">
    <w:abstractNumId w:val="85"/>
  </w:num>
  <w:num w:numId="68" w16cid:durableId="1459641148">
    <w:abstractNumId w:val="3"/>
  </w:num>
  <w:num w:numId="69" w16cid:durableId="126358664">
    <w:abstractNumId w:val="71"/>
  </w:num>
  <w:num w:numId="70" w16cid:durableId="1004550752">
    <w:abstractNumId w:val="29"/>
  </w:num>
  <w:num w:numId="71" w16cid:durableId="1033267087">
    <w:abstractNumId w:val="84"/>
  </w:num>
  <w:num w:numId="72" w16cid:durableId="2074543708">
    <w:abstractNumId w:val="17"/>
  </w:num>
  <w:num w:numId="73" w16cid:durableId="267545826">
    <w:abstractNumId w:val="79"/>
  </w:num>
  <w:num w:numId="74" w16cid:durableId="1019622665">
    <w:abstractNumId w:val="67"/>
  </w:num>
  <w:num w:numId="75" w16cid:durableId="1020473982">
    <w:abstractNumId w:val="38"/>
  </w:num>
  <w:num w:numId="76" w16cid:durableId="1046611945">
    <w:abstractNumId w:val="36"/>
  </w:num>
  <w:num w:numId="77" w16cid:durableId="932124784">
    <w:abstractNumId w:val="66"/>
  </w:num>
  <w:num w:numId="78" w16cid:durableId="122430624">
    <w:abstractNumId w:val="37"/>
  </w:num>
  <w:num w:numId="79" w16cid:durableId="477961270">
    <w:abstractNumId w:val="78"/>
  </w:num>
  <w:num w:numId="80" w16cid:durableId="621151263">
    <w:abstractNumId w:val="56"/>
  </w:num>
  <w:num w:numId="81" w16cid:durableId="162136797">
    <w:abstractNumId w:val="7"/>
  </w:num>
  <w:num w:numId="82" w16cid:durableId="149251319">
    <w:abstractNumId w:val="24"/>
  </w:num>
  <w:num w:numId="83" w16cid:durableId="2072271473">
    <w:abstractNumId w:val="82"/>
  </w:num>
  <w:num w:numId="84" w16cid:durableId="67658896">
    <w:abstractNumId w:val="41"/>
  </w:num>
  <w:num w:numId="85" w16cid:durableId="183902187">
    <w:abstractNumId w:val="46"/>
  </w:num>
  <w:num w:numId="86" w16cid:durableId="1284460684">
    <w:abstractNumId w:val="63"/>
  </w:num>
  <w:num w:numId="87" w16cid:durableId="1911843454">
    <w:abstractNumId w:val="51"/>
  </w:num>
  <w:num w:numId="88" w16cid:durableId="609776225">
    <w:abstractNumId w:val="58"/>
  </w:num>
  <w:num w:numId="89" w16cid:durableId="1685479251">
    <w:abstractNumId w:val="61"/>
  </w:num>
  <w:numIdMacAtCleanup w:val="8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A95"/>
    <w:rsid w:val="00003449"/>
    <w:rsid w:val="000B4AA1"/>
    <w:rsid w:val="000E1A01"/>
    <w:rsid w:val="001C2AC3"/>
    <w:rsid w:val="00200520"/>
    <w:rsid w:val="00216B1C"/>
    <w:rsid w:val="00240783"/>
    <w:rsid w:val="00250FB9"/>
    <w:rsid w:val="0025401E"/>
    <w:rsid w:val="002707F7"/>
    <w:rsid w:val="00290CFB"/>
    <w:rsid w:val="003623D2"/>
    <w:rsid w:val="00372943"/>
    <w:rsid w:val="003E5CA0"/>
    <w:rsid w:val="003F01A5"/>
    <w:rsid w:val="00495268"/>
    <w:rsid w:val="004B2A36"/>
    <w:rsid w:val="004E05DD"/>
    <w:rsid w:val="004F0EC8"/>
    <w:rsid w:val="005207CB"/>
    <w:rsid w:val="00524B01"/>
    <w:rsid w:val="0056642D"/>
    <w:rsid w:val="005671F6"/>
    <w:rsid w:val="00676B9C"/>
    <w:rsid w:val="006838FD"/>
    <w:rsid w:val="0068652F"/>
    <w:rsid w:val="00695A88"/>
    <w:rsid w:val="006B2C7B"/>
    <w:rsid w:val="006B3388"/>
    <w:rsid w:val="006D6745"/>
    <w:rsid w:val="006E3963"/>
    <w:rsid w:val="006E4C26"/>
    <w:rsid w:val="00705B29"/>
    <w:rsid w:val="00740030"/>
    <w:rsid w:val="00786CA3"/>
    <w:rsid w:val="007C60D6"/>
    <w:rsid w:val="008174A5"/>
    <w:rsid w:val="0086738A"/>
    <w:rsid w:val="00896883"/>
    <w:rsid w:val="008D1EBA"/>
    <w:rsid w:val="008D357E"/>
    <w:rsid w:val="008D551B"/>
    <w:rsid w:val="008F1D32"/>
    <w:rsid w:val="009238BB"/>
    <w:rsid w:val="00942C32"/>
    <w:rsid w:val="00950337"/>
    <w:rsid w:val="00993710"/>
    <w:rsid w:val="00AA4446"/>
    <w:rsid w:val="00AC5270"/>
    <w:rsid w:val="00AE5669"/>
    <w:rsid w:val="00B01916"/>
    <w:rsid w:val="00B754BA"/>
    <w:rsid w:val="00B92A59"/>
    <w:rsid w:val="00B96A95"/>
    <w:rsid w:val="00BE7D3E"/>
    <w:rsid w:val="00C014FE"/>
    <w:rsid w:val="00C01D22"/>
    <w:rsid w:val="00C661BF"/>
    <w:rsid w:val="00DD0F42"/>
    <w:rsid w:val="00DE4149"/>
    <w:rsid w:val="00E00155"/>
    <w:rsid w:val="00E17361"/>
    <w:rsid w:val="00E342B8"/>
    <w:rsid w:val="00E63F64"/>
    <w:rsid w:val="00E82D8D"/>
    <w:rsid w:val="00E83506"/>
    <w:rsid w:val="00E97092"/>
    <w:rsid w:val="00ED7C5F"/>
    <w:rsid w:val="00F27B48"/>
    <w:rsid w:val="00F33181"/>
    <w:rsid w:val="00F44CC0"/>
    <w:rsid w:val="00F5194D"/>
    <w:rsid w:val="00F86CD7"/>
    <w:rsid w:val="00FE6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9483D"/>
  <w15:chartTrackingRefBased/>
  <w15:docId w15:val="{A73C1F42-54B1-4E70-B868-E8895162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707F7"/>
    <w:pPr>
      <w:spacing w:line="278" w:lineRule="auto"/>
    </w:pPr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96A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96A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96A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96A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96A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96A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96A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96A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96A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96A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96A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96A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96A95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96A95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96A9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96A9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96A9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96A9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96A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96A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96A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96A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96A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96A9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96A9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96A95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96A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96A95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96A95"/>
    <w:rPr>
      <w:b/>
      <w:bCs/>
      <w:smallCaps/>
      <w:color w:val="0F4761" w:themeColor="accent1" w:themeShade="BF"/>
      <w:spacing w:val="5"/>
    </w:rPr>
  </w:style>
  <w:style w:type="paragraph" w:styleId="Textkrper">
    <w:name w:val="Body Text"/>
    <w:basedOn w:val="Standard"/>
    <w:link w:val="TextkrperZchn"/>
    <w:semiHidden/>
    <w:rsid w:val="002707F7"/>
    <w:pPr>
      <w:spacing w:after="0" w:line="240" w:lineRule="auto"/>
    </w:pPr>
    <w:rPr>
      <w:rFonts w:ascii="Times New Roman" w:eastAsia="Times New Roman" w:hAnsi="Times New Roman" w:cs="Times New Roman"/>
      <w:color w:val="FF0000"/>
      <w:kern w:val="0"/>
      <w:lang w:eastAsia="it-IT"/>
      <w14:ligatures w14:val="none"/>
    </w:rPr>
  </w:style>
  <w:style w:type="character" w:customStyle="1" w:styleId="TextkrperZchn">
    <w:name w:val="Textkörper Zchn"/>
    <w:basedOn w:val="Absatz-Standardschriftart"/>
    <w:link w:val="Textkrper"/>
    <w:semiHidden/>
    <w:rsid w:val="002707F7"/>
    <w:rPr>
      <w:rFonts w:ascii="Times New Roman" w:eastAsia="Times New Roman" w:hAnsi="Times New Roman" w:cs="Times New Roman"/>
      <w:color w:val="FF0000"/>
      <w:kern w:val="0"/>
      <w:sz w:val="24"/>
      <w:szCs w:val="24"/>
      <w:lang w:eastAsia="it-IT"/>
      <w14:ligatures w14:val="none"/>
    </w:rPr>
  </w:style>
  <w:style w:type="paragraph" w:styleId="StandardWeb">
    <w:name w:val="Normal (Web)"/>
    <w:basedOn w:val="Standard"/>
    <w:uiPriority w:val="99"/>
    <w:unhideWhenUsed/>
    <w:rsid w:val="007400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DE41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E4149"/>
    <w:rPr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DE41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E4149"/>
    <w:rPr>
      <w:sz w:val="24"/>
      <w:szCs w:val="24"/>
    </w:rPr>
  </w:style>
  <w:style w:type="table" w:styleId="Tabellenraster">
    <w:name w:val="Table Grid"/>
    <w:basedOn w:val="NormaleTabelle"/>
    <w:uiPriority w:val="39"/>
    <w:rsid w:val="00DE41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C0DA0-8B9B-48B3-8BB3-384E8DBE3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2450</Words>
  <Characters>13358</Characters>
  <Application>Microsoft Office Word</Application>
  <DocSecurity>0</DocSecurity>
  <Lines>556</Lines>
  <Paragraphs>343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Langes Martin</dc:creator>
  <cp:keywords/>
  <dc:description/>
  <cp:lastModifiedBy>Reichhalter Marion</cp:lastModifiedBy>
  <cp:revision>15</cp:revision>
  <cp:lastPrinted>2025-11-26T09:14:00Z</cp:lastPrinted>
  <dcterms:created xsi:type="dcterms:W3CDTF">2025-11-27T09:15:00Z</dcterms:created>
  <dcterms:modified xsi:type="dcterms:W3CDTF">2025-11-27T10:48:00Z</dcterms:modified>
</cp:coreProperties>
</file>