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66C9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2A76EB83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F35C6C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3D186184" w14:textId="77777777" w:rsidR="00DF06C3" w:rsidRDefault="00DF06C3"/>
    <w:p w14:paraId="6B61E3E3" w14:textId="77777777" w:rsidR="00DF06C3" w:rsidRDefault="00DF06C3"/>
    <w:p w14:paraId="25705AA0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5179F9" w14:textId="77777777"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6AC13B18" w14:textId="77777777"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204E84E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150B0FB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FA2734F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62E8DA4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2FCB4CF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3B10FB7" w14:textId="77777777" w:rsidR="009816F5" w:rsidRDefault="003C4B8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AB4A0E6" w14:textId="77777777" w:rsidR="009816F5" w:rsidRDefault="003C4B8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E8D519F" w14:textId="77777777" w:rsidR="009816F5" w:rsidRDefault="003C4B8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E813833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E55C4AE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B674458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3B5A4A3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A79AB53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8AE6C23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6776484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D57E1B7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F7AE114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8198D90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758AA39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F872F8A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0378B02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DDCCFAD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B17F4BE" w14:textId="77777777" w:rsidR="009816F5" w:rsidRDefault="003C4B8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114EF26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B273B47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B19EEA7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CE57108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92E1D31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922C01C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530CDCF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C545DA9" w14:textId="77777777" w:rsidR="009816F5" w:rsidRDefault="003C4B8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B99DF9B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9241487" w14:textId="77777777" w:rsidR="00C829E4" w:rsidRPr="00FC3331" w:rsidRDefault="00C829E4"/>
    <w:p w14:paraId="18344301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7FB4D8A" w14:textId="77777777"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6EDA683E" w14:textId="77777777" w:rsidR="008E1EEB" w:rsidRDefault="008E1EEB" w:rsidP="00A82AEF"/>
    <w:p w14:paraId="4BDE0CCE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00773750211</w:t>
      </w:r>
    </w:p>
    <w:p w14:paraId="209E257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SANITAETSBETRIEB DER AUTONOMEN PROVINZ BOZEN</w:t>
      </w:r>
    </w:p>
    <w:p w14:paraId="6E0FE58C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Azienda/Ente pubblico del Settore Sanitario (e assimilato)</w:t>
      </w:r>
    </w:p>
    <w:p w14:paraId="72E6293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Provincia Autonoma di Bolzano</w:t>
      </w:r>
    </w:p>
    <w:p w14:paraId="02C7F87A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maggiore di 4.999</w:t>
      </w:r>
    </w:p>
    <w:p w14:paraId="4C941D89" w14:textId="77777777" w:rsidR="00DF06C3" w:rsidRDefault="00A82AEF" w:rsidP="00A82AEF">
      <w:r>
        <w:t>Numero totale Dirigenti</w:t>
      </w:r>
      <w:r w:rsidR="007F66BA">
        <w:t>: 393</w:t>
      </w:r>
    </w:p>
    <w:p w14:paraId="693DF9F8" w14:textId="77777777" w:rsidR="007C4A01" w:rsidRDefault="007C4A01" w:rsidP="00A82AEF">
      <w:r>
        <w:t xml:space="preserve">Numero di dipendenti con funzioni dirigenziali: </w:t>
      </w:r>
      <w:r w:rsidR="006879CD">
        <w:t>39</w:t>
      </w:r>
    </w:p>
    <w:p w14:paraId="09AB90D7" w14:textId="77777777" w:rsidR="00651A97" w:rsidRDefault="00651A97" w:rsidP="00A82AEF"/>
    <w:p w14:paraId="15E0313E" w14:textId="77777777"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54CDE6A6" w14:textId="77777777" w:rsidR="00A82AEF" w:rsidRDefault="00A82AEF" w:rsidP="00A82AEF"/>
    <w:p w14:paraId="7A1640F3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MARCO</w:t>
      </w:r>
    </w:p>
    <w:p w14:paraId="42C69187" w14:textId="77777777" w:rsidR="000D2A7E" w:rsidRDefault="000D2A7E" w:rsidP="000D2A7E">
      <w:r>
        <w:t>Cognome RPC</w:t>
      </w:r>
      <w:r w:rsidR="007C4A01">
        <w:t>T</w:t>
      </w:r>
      <w:r w:rsidR="00B86349">
        <w:t>: CAPPELLO</w:t>
      </w:r>
    </w:p>
    <w:p w14:paraId="56C9CD92" w14:textId="77777777" w:rsidR="00B86349" w:rsidRDefault="000D2A7E" w:rsidP="000D2A7E">
      <w:r>
        <w:t>Qualifica:</w:t>
      </w:r>
      <w:r w:rsidRPr="00415712">
        <w:t xml:space="preserve"> </w:t>
      </w:r>
      <w:r w:rsidR="00B86349">
        <w:t>Dirigente</w:t>
      </w:r>
    </w:p>
    <w:p w14:paraId="16E0389A" w14:textId="77777777" w:rsidR="000D2A7E" w:rsidRDefault="000D2A7E" w:rsidP="000D2A7E">
      <w:r>
        <w:t xml:space="preserve">Posizione occupata: </w:t>
      </w:r>
      <w:r w:rsidR="00B86349">
        <w:t>Responsabile Direzione Ripartizione legale e affari generali</w:t>
      </w:r>
    </w:p>
    <w:p w14:paraId="32E82844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01/02/2017</w:t>
      </w:r>
    </w:p>
    <w:p w14:paraId="0F5D74A6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F50C3C6" w14:textId="77777777" w:rsidR="00415394" w:rsidRDefault="00415394" w:rsidP="00415394"/>
    <w:p w14:paraId="287330A3" w14:textId="77777777" w:rsidR="00415394" w:rsidRPr="00F648A7" w:rsidRDefault="00415394" w:rsidP="00415394">
      <w:pPr>
        <w:rPr>
          <w:u w:val="single"/>
        </w:rPr>
      </w:pPr>
    </w:p>
    <w:p w14:paraId="661DAF69" w14:textId="77777777"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1BDF32F4" w14:textId="77777777" w:rsidR="003C0D8A" w:rsidRDefault="003C0D8A" w:rsidP="00A82AEF"/>
    <w:p w14:paraId="5CB26C04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43E6CA31" w14:textId="77777777" w:rsidR="00DD6527" w:rsidRDefault="00DD6527" w:rsidP="00DD6527">
      <w:pPr>
        <w:rPr>
          <w:i/>
        </w:rPr>
      </w:pPr>
    </w:p>
    <w:p w14:paraId="07E7937E" w14:textId="77777777"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A120C82" w14:textId="77777777" w:rsidR="006F1CD0" w:rsidRDefault="006F1CD0" w:rsidP="00A82AEF"/>
    <w:p w14:paraId="0176B8DD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429E9D66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5E74D54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0924DA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2BD7997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927FF2B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061CB0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32721F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F4FEA4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7DACFC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5E0B09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B78FA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70FFDD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8B30E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F6E36F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7E2748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159E492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469F1C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BAB37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24068F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5C06C80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B33C22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D434AD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891FD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71988AC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410A2D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52589E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9B4AA2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058B26F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662536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DC6664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C29333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639DE6C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BABED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361AF6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4EF3B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2E843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381533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F85DDE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593077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5493370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EB2E19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24C3D5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D9E1A7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56B23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A2F43E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6FF839D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D9552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9A53F6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37EBBD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20D08D35" w14:textId="77777777" w:rsidR="000D2A7E" w:rsidRDefault="000D2A7E" w:rsidP="00A82AEF"/>
    <w:p w14:paraId="7BC5ED76" w14:textId="77777777" w:rsidR="0081479C" w:rsidRDefault="0081479C" w:rsidP="0081479C"/>
    <w:p w14:paraId="7333C572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0DC5E8" wp14:editId="4F6E5C60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F590E" w14:textId="77777777" w:rsidR="00521000" w:rsidRDefault="00521000">
                            <w:r>
                              <w:t>Note del RPCT:</w:t>
                            </w:r>
                          </w:p>
                          <w:p w14:paraId="5AC83890" w14:textId="77777777" w:rsidR="0064308C" w:rsidRDefault="0064308C" w:rsidP="0064308C">
                            <w:r>
                              <w:t xml:space="preserve">Sulla apposita piattaforma ANAC è stato regolarmente effettuato il monitoraggio di tutte le misure, generali e specifiche, individuate nel PTPCT.  </w:t>
                            </w:r>
                          </w:p>
                          <w:p w14:paraId="4E2EDB48" w14:textId="77777777" w:rsidR="00521000" w:rsidRDefault="0052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C5E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14:paraId="2FBF590E" w14:textId="77777777" w:rsidR="00521000" w:rsidRDefault="00521000">
                      <w:r>
                        <w:t>Note del RPCT:</w:t>
                      </w:r>
                    </w:p>
                    <w:p w14:paraId="5AC83890" w14:textId="77777777" w:rsidR="0064308C" w:rsidRDefault="0064308C" w:rsidP="0064308C">
                      <w:r>
                        <w:t xml:space="preserve">Sulla apposita piattaforma ANAC è stato regolarmente effettuato il monitoraggio di tutte le misure, generali e specifiche, individuate nel PTPCT.  </w:t>
                      </w:r>
                    </w:p>
                    <w:p w14:paraId="4E2EDB48" w14:textId="77777777" w:rsidR="00521000" w:rsidRDefault="0052100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2A90BD" w14:textId="77777777" w:rsidR="00B613CC" w:rsidRDefault="00B613CC" w:rsidP="00A82AEF"/>
    <w:p w14:paraId="0FFF72E9" w14:textId="77777777"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5E81CB9" w14:textId="77777777" w:rsidR="00B50D70" w:rsidRDefault="00B50D70" w:rsidP="003C4A0B">
      <w:pPr>
        <w:jc w:val="both"/>
      </w:pPr>
    </w:p>
    <w:p w14:paraId="44A2DB5E" w14:textId="77777777" w:rsidR="0050511D" w:rsidRDefault="0050511D" w:rsidP="0050511D"/>
    <w:p w14:paraId="36C69026" w14:textId="77777777" w:rsidR="00BC36D4" w:rsidRDefault="00BC36D4" w:rsidP="0050511D">
      <w:r>
        <w:t>Il codice di comportamento è stato adottato nel 2014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</w:t>
      </w:r>
      <w:r w:rsidR="00E616BF">
        <w:t>u</w:t>
      </w:r>
      <w:r>
        <w:t>tilizzo dei social network</w:t>
      </w:r>
      <w:r>
        <w:br/>
        <w:t>Tutti gli atti di incarico e i contratti sono stati adeguati alle previsioni del Codice di Comportamento adottato.</w:t>
      </w:r>
      <w:r>
        <w:br/>
        <w:t>Non sono state adottate misure che garantiscono l'attuazione del Codice di Comportamento per le seguenti motivazioni:  Il nuovo codice di comportamento è stato adottato di recente - con deliberazione del D.G. n. 566 del 30.09.2020 - ratificata dalla Provincia il 05.11.2020</w:t>
      </w:r>
      <w:r w:rsidR="00E616BF">
        <w:t>.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A94C3F7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DABBE5" wp14:editId="7D67250B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291A9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01AEB9E" w14:textId="77777777" w:rsidR="0064308C" w:rsidRDefault="0064308C" w:rsidP="00BE39BE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BBE5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14:paraId="548291A9" w14:textId="77777777" w:rsidR="00521000" w:rsidRDefault="00521000" w:rsidP="00BE39BE">
                      <w:r>
                        <w:t>Note del RPCT:</w:t>
                      </w:r>
                    </w:p>
                    <w:p w14:paraId="301AEB9E" w14:textId="77777777" w:rsidR="0064308C" w:rsidRDefault="0064308C" w:rsidP="00BE39BE">
                      <w:r>
                        <w:t>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2EC37B" w14:textId="77777777" w:rsidR="00BE39BE" w:rsidRDefault="00BE39BE" w:rsidP="00A82AEF"/>
    <w:p w14:paraId="750E1D1F" w14:textId="77777777"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39802D7E" w14:textId="77777777" w:rsidR="00B608A5" w:rsidRPr="00B608A5" w:rsidRDefault="00B608A5" w:rsidP="00B608A5"/>
    <w:p w14:paraId="055DFEBD" w14:textId="77777777"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14:paraId="02024279" w14:textId="77777777" w:rsidR="00D86271" w:rsidRDefault="00D86271" w:rsidP="00D86271"/>
    <w:p w14:paraId="2BBCDD12" w14:textId="77777777" w:rsidR="0050511D" w:rsidRDefault="0050511D" w:rsidP="00D86271"/>
    <w:p w14:paraId="0779CF77" w14:textId="77777777" w:rsidR="00BC36D4" w:rsidRPr="00BC36D4" w:rsidRDefault="00BC36D4" w:rsidP="00D86271">
      <w:pPr>
        <w:rPr>
          <w:u w:val="single"/>
        </w:rPr>
      </w:pPr>
      <w:r>
        <w:t>Sebbene la misura Rotazione Ordinaria del personale sia stata programmata d</w:t>
      </w:r>
      <w:r w:rsidR="00E616BF">
        <w:t>a</w:t>
      </w:r>
      <w:r>
        <w:t xml:space="preserve">l PTPCT, non è stato ancora redatto un </w:t>
      </w:r>
      <w:r w:rsidR="005C2809">
        <w:t>a</w:t>
      </w:r>
      <w:r>
        <w:t>tto (es. regolamento, direttive, linee guida, etc.) per la sua adozione.</w:t>
      </w:r>
      <w:r>
        <w:br/>
        <w:t>La Rotazione Ordinaria del personale è stata realizzata nell'anno di riferimento del PTPCT in esame e sono state sottoposte a rotazione le seguenti unità di personale:</w:t>
      </w:r>
      <w:r>
        <w:br/>
        <w:t xml:space="preserve">  - 53 dirigenti</w:t>
      </w:r>
      <w:r>
        <w:br/>
        <w:t xml:space="preserve">  - 3151 non dirigenti</w:t>
      </w:r>
      <w:r>
        <w:br/>
        <w:t>Il personale che è stato oggetto di rotazione, mediamente, ricopriva la posizione da cui è stato spostato:</w:t>
      </w:r>
      <w:r>
        <w:br/>
        <w:t xml:space="preserve">  - con riferimento al personale dirigente da 3 a 5 anni</w:t>
      </w:r>
      <w:r>
        <w:br/>
        <w:t xml:space="preserve">  - con riferimento al personale non dirigente  da 5 a 7 anni</w:t>
      </w:r>
      <w:r>
        <w:br/>
      </w:r>
      <w:r>
        <w:br/>
        <w:t>Di seguito l’elenco delle aree di rischio in cui ricadono i processi che coinvolgevano il personale oggetto di rotazione ordinaria con il relativo livello di esposizione al rischio:</w:t>
      </w:r>
      <w:r>
        <w:br/>
        <w:t xml:space="preserve">  - A. Acquisizione e progressione del personale: Media esposizione al rischio corruttivo</w:t>
      </w:r>
      <w:r>
        <w:br/>
        <w:t xml:space="preserve">  - B. Provvedimenti ampliativi della sfera giuridica senza effetto economico diretto ed immediato: </w:t>
      </w:r>
      <w:r>
        <w:lastRenderedPageBreak/>
        <w:t>Media esposizione al rischio corruttivo</w:t>
      </w:r>
      <w:r>
        <w:br/>
        <w:t xml:space="preserve">  - C. Provvedimenti ampliativi della sfera giuridica con effetto economico diretto ed immediato: Media esposizione al rischio corruttivo</w:t>
      </w:r>
      <w:r>
        <w:br/>
        <w:t xml:space="preserve">  - D.1. Contratti pubblici - Programmazione: Elevata esposizione al rischio corruttivo</w:t>
      </w:r>
      <w:r>
        <w:br/>
        <w:t xml:space="preserve">  - D.2. Contratti pubblici - Progettazione della gara: Elevata esposizione al rischio corruttivo</w:t>
      </w:r>
      <w:r>
        <w:br/>
        <w:t xml:space="preserve">  - D.3. Contratti pubblici - Selezione del contraente: Elevata esposizione al rischio corruttivo</w:t>
      </w:r>
      <w:r>
        <w:br/>
        <w:t xml:space="preserve">  - D.4. Contratti pubblici - Verifica dell’aggiudicazione e stipula del contratto: Elevata esposizione al rischio corruttivo</w:t>
      </w:r>
      <w:r>
        <w:br/>
        <w:t xml:space="preserve">  - D.5. Contratti pubblici - Esecuzione: Elevata esposizione al rischio corruttivo</w:t>
      </w:r>
      <w:r>
        <w:br/>
        <w:t xml:space="preserve">  - E. Incarichi e nomine: Media esposizione al rischio corruttivo</w:t>
      </w:r>
      <w:r>
        <w:br/>
        <w:t xml:space="preserve">  - F. Gestione delle entrate, delle spese e del patrimonio: Media esposizione al rischio corruttivo</w:t>
      </w:r>
      <w:r>
        <w:br/>
        <w:t xml:space="preserve">  - G. Controlli, verifiche, ispezioni e sanzioni: Media esposizione al rischio corruttivo</w:t>
      </w:r>
      <w:r>
        <w:br/>
        <w:t xml:space="preserve">  - H. Affari legali e contenzioso: Media esposizione al rischio corruttivo</w:t>
      </w:r>
      <w:r>
        <w:br/>
        <w:t xml:space="preserve">  - I.1. Alloggi e asili nido - Servizio aziendale di Medicina del Lavoro, Sezione clinica: Elevata esposizione al rischio corruttivo</w:t>
      </w:r>
      <w:r>
        <w:br/>
        <w:t xml:space="preserve">  - L. Attività libero professionale: Media esposizione al rischio corruttivo</w:t>
      </w:r>
      <w:r>
        <w:br/>
        <w:t xml:space="preserve">  - M. Liste d'attesa: Elevata esposizione al rischio corruttivo</w:t>
      </w:r>
      <w:r>
        <w:br/>
        <w:t xml:space="preserve">  - N. Rapporti con soggetti erogatori - Autorizzazione all'esercizio: Elevata esposizione al rischio corruttivo</w:t>
      </w:r>
      <w:r>
        <w:br/>
        <w:t xml:space="preserve">  - P. Rapporti con soggetti erogatori - Accordi/Contratti di attività: Elevata esposizione al rischio corruttivo</w:t>
      </w:r>
      <w:r>
        <w:br/>
        <w:t xml:space="preserve">  - R. Farmaceutica, dispositivi e altre tecnologie - Ricerca: Elevata esposizione al rischio corruttivo</w:t>
      </w:r>
      <w:r>
        <w:br/>
        <w:t xml:space="preserve">  - S. Farmaceutica, dispositivi e altre tecnologie - Sperimentazioni cliniche: Elevata esposizione al rischio corruttivo</w:t>
      </w:r>
      <w:r>
        <w:br/>
        <w:t xml:space="preserve">  - T. Farmaceutica, dispositivi e altre tecnologie - Sponsorizzazioni: Elevata esposizione al rischio corruttivo</w:t>
      </w:r>
      <w:r>
        <w:br/>
        <w:t xml:space="preserve">  - U. Attività conseguenti al decesso in ambito intraospedaliero: Media esposizione al rischio corruttivo</w:t>
      </w:r>
      <w:r>
        <w:br/>
      </w:r>
      <w:r>
        <w:br/>
        <w:t>Nell'anno di riferimento del PTPCT in esame, l’amministrazione è stata interessata da un processo di riorganizzazione.</w:t>
      </w:r>
    </w:p>
    <w:p w14:paraId="6718BD21" w14:textId="77777777" w:rsidR="004B634E" w:rsidRDefault="004B634E" w:rsidP="00262A20"/>
    <w:p w14:paraId="3B1C7DF8" w14:textId="77777777"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14:paraId="4F196AE9" w14:textId="77777777" w:rsidR="002D6508" w:rsidRDefault="002D6508" w:rsidP="00B608A5"/>
    <w:p w14:paraId="1D2741FE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61B5C7B" w14:textId="77777777" w:rsidR="00076B3D" w:rsidRDefault="00076B3D" w:rsidP="00B608A5"/>
    <w:p w14:paraId="62B79ECB" w14:textId="77777777" w:rsidR="00076B3D" w:rsidRDefault="00076B3D" w:rsidP="00B608A5">
      <w:r>
        <w:t>La Rotazione Straordinaria non si è resa necessaria in assenza dei necessari presupposti.</w:t>
      </w:r>
    </w:p>
    <w:p w14:paraId="3953AFDB" w14:textId="77777777" w:rsidR="000E2B36" w:rsidRDefault="000E2B36" w:rsidP="00B608A5"/>
    <w:p w14:paraId="5A8E43CB" w14:textId="77777777"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14:paraId="1ECB976B" w14:textId="77777777" w:rsidR="000E2B36" w:rsidRDefault="000E2B36" w:rsidP="00B608A5"/>
    <w:p w14:paraId="037CA117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5F3CB231" w14:textId="77777777" w:rsidR="0037648C" w:rsidRDefault="00206391" w:rsidP="00991A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050390" wp14:editId="5066B32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C289E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6DCF0DD0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0390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14:paraId="5C9C289E" w14:textId="77777777" w:rsidR="00521000" w:rsidRDefault="00521000" w:rsidP="00425435">
                      <w:r>
                        <w:t>Note del RPCT:</w:t>
                      </w:r>
                    </w:p>
                    <w:p w14:paraId="6DCF0DD0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8CDC8A" w14:textId="77777777" w:rsidR="001D6AAE" w:rsidRDefault="001D6AAE" w:rsidP="00A82AEF"/>
    <w:p w14:paraId="54F572B2" w14:textId="77777777"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14:paraId="673E0B53" w14:textId="77777777" w:rsidR="00E0390C" w:rsidRDefault="00E0390C" w:rsidP="00A82AEF"/>
    <w:p w14:paraId="5245683C" w14:textId="77777777" w:rsidR="004E51E9" w:rsidRDefault="004E51E9" w:rsidP="00354388"/>
    <w:p w14:paraId="4BBCB404" w14:textId="77777777" w:rsidR="00B417C3" w:rsidRDefault="00B417C3" w:rsidP="00354388"/>
    <w:p w14:paraId="2152DEB6" w14:textId="77777777" w:rsidR="009B6C9E" w:rsidRDefault="009B6C9E" w:rsidP="00354388"/>
    <w:p w14:paraId="0336BD1E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8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8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sono pervenute 1 segnalazioni sullo svolgimento di incarichi extra-istituzionali non autorizzati. Non sono state, invece, accertate violazioni.</w:t>
      </w:r>
    </w:p>
    <w:p w14:paraId="6601E8EF" w14:textId="77777777"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F3EB83" wp14:editId="3E9EBC3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0B0EC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6BC01BCF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EB83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4BF0B0EC" w14:textId="77777777" w:rsidR="00521000" w:rsidRDefault="00521000" w:rsidP="00E80390">
                      <w:r>
                        <w:t>Note del RPCT:</w:t>
                      </w:r>
                    </w:p>
                    <w:p w14:paraId="6BC01BCF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520C23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0A8A076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020B18C" w14:textId="77777777" w:rsidR="00322543" w:rsidRPr="003B6632" w:rsidRDefault="00322543" w:rsidP="00B339EB"/>
    <w:p w14:paraId="31482A2B" w14:textId="77777777" w:rsidR="002E3A01" w:rsidRPr="003B6632" w:rsidRDefault="002E3A01" w:rsidP="00354388"/>
    <w:p w14:paraId="38867316" w14:textId="77777777" w:rsidR="002E3A01" w:rsidRPr="003B6632" w:rsidRDefault="002E3A01" w:rsidP="00354388"/>
    <w:p w14:paraId="18F9E710" w14:textId="77777777"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</w:t>
      </w:r>
      <w:r w:rsidRPr="003B6632">
        <w:br/>
        <w:t>Possono effettuare le segnalazioni sia i dipendenti pubblici che gli altri soggetti assimilati a dipendenti pubblici.</w:t>
      </w:r>
    </w:p>
    <w:p w14:paraId="46222302" w14:textId="77777777"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A813C0" wp14:editId="4D0A914E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93589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0C378983" w14:textId="77777777" w:rsidR="00E616BF" w:rsidRDefault="00E616BF" w:rsidP="00F96FBD">
                            <w:r>
                              <w:t>Il sistema di tutela del dipendente pubblico che segnala gl</w:t>
                            </w:r>
                            <w:r w:rsidR="0064308C">
                              <w:t>i</w:t>
                            </w:r>
                            <w:r>
                              <w:t xml:space="preserve"> illeciti</w:t>
                            </w:r>
                            <w:r w:rsidR="0064308C">
                              <w:t xml:space="preserve"> funziona alla perfezione e nessun autore di segnalazione ha </w:t>
                            </w:r>
                            <w:r w:rsidR="005C2809">
                              <w:t xml:space="preserve">mai </w:t>
                            </w:r>
                            <w:r w:rsidR="0064308C">
                              <w:t>visto la propria identità svelata.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13C0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14:paraId="11693589" w14:textId="77777777" w:rsidR="00521000" w:rsidRDefault="00521000" w:rsidP="00F96FBD">
                      <w:r>
                        <w:t>Note del RPCT:</w:t>
                      </w:r>
                    </w:p>
                    <w:p w14:paraId="0C378983" w14:textId="77777777" w:rsidR="00E616BF" w:rsidRDefault="00E616BF" w:rsidP="00F96FBD">
                      <w:r>
                        <w:t>Il sistema di tutela del dipendente pubblico che segnala gl</w:t>
                      </w:r>
                      <w:r w:rsidR="0064308C">
                        <w:t>i</w:t>
                      </w:r>
                      <w:r>
                        <w:t xml:space="preserve"> illeciti</w:t>
                      </w:r>
                      <w:r w:rsidR="0064308C">
                        <w:t xml:space="preserve"> funziona alla perfezione e nessun autore di segnalazione ha </w:t>
                      </w:r>
                      <w:r w:rsidR="005C2809">
                        <w:t xml:space="preserve">mai </w:t>
                      </w:r>
                      <w:r w:rsidR="0064308C">
                        <w:t>visto la propria identità svelata.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A5E788" w14:textId="77777777" w:rsidR="00966756" w:rsidRPr="003B6632" w:rsidRDefault="00966756" w:rsidP="002A40F1"/>
    <w:p w14:paraId="45B02426" w14:textId="77777777"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14:paraId="1167942F" w14:textId="77777777" w:rsidR="008F57B6" w:rsidRPr="00407953" w:rsidRDefault="008F57B6" w:rsidP="008F57B6"/>
    <w:p w14:paraId="4DAC8266" w14:textId="77777777" w:rsidR="00554955" w:rsidRDefault="00554955" w:rsidP="00354388"/>
    <w:p w14:paraId="6E136D27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ore2</w:t>
      </w:r>
      <w:r>
        <w:br/>
        <w:t xml:space="preserve">    - Dirigenti per un numero medio di ore 1</w:t>
      </w:r>
      <w:r>
        <w:br/>
        <w:t xml:space="preserve">    - Funzionari per un numero medio di ore 1</w:t>
      </w:r>
      <w:r>
        <w:br/>
        <w:t xml:space="preserve">    - Altro personale per un numero medio di ore 1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 2</w:t>
      </w:r>
      <w:r>
        <w:br/>
        <w:t xml:space="preserve">    - Dirigenti per un numero medio di ore 1</w:t>
      </w:r>
      <w:r>
        <w:br/>
        <w:t xml:space="preserve">    - Funzionari per un numero medio di ore 1</w:t>
      </w:r>
      <w:r>
        <w:br/>
        <w:t xml:space="preserve">    - Altro personale per un numero medio di ore 1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</w:r>
      <w:r>
        <w:lastRenderedPageBreak/>
        <w:t xml:space="preserve">    - Referenti per un numero medio di ore 2</w:t>
      </w:r>
      <w:r>
        <w:br/>
        <w:t xml:space="preserve">    - Dirigenti per un numero medio di ore 1</w:t>
      </w:r>
      <w:r>
        <w:br/>
        <w:t xml:space="preserve">    - Funzionari per un numero medio di ore 1</w:t>
      </w:r>
      <w:r>
        <w:br/>
        <w:t xml:space="preserve">    - Altro personale per un numero medio di ore 1</w:t>
      </w:r>
    </w:p>
    <w:p w14:paraId="7A4F52CC" w14:textId="77777777" w:rsidR="007623AA" w:rsidRDefault="007623AA" w:rsidP="00354388"/>
    <w:p w14:paraId="50285006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Provincia Autonoma di Bolzano</w:t>
      </w:r>
    </w:p>
    <w:p w14:paraId="3592D005" w14:textId="77777777" w:rsidR="00554955" w:rsidRDefault="00554955" w:rsidP="00354388"/>
    <w:p w14:paraId="5C43217D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752E09" wp14:editId="0F73DACD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D3FD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00454B9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2E09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10CFD3FD" w14:textId="77777777" w:rsidR="00521000" w:rsidRDefault="00521000" w:rsidP="0015187D">
                      <w:r>
                        <w:t>Note del RPCT:</w:t>
                      </w:r>
                    </w:p>
                    <w:p w14:paraId="100454B9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6891CD" w14:textId="77777777"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14:paraId="44AE33B3" w14:textId="77777777" w:rsidR="00220806" w:rsidRPr="001D6AAE" w:rsidRDefault="00220806" w:rsidP="00FF5F58"/>
    <w:p w14:paraId="6A0225C7" w14:textId="77777777" w:rsidR="00BD1446" w:rsidRDefault="00BD1446" w:rsidP="001D6AAE"/>
    <w:p w14:paraId="6F7035A2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  <w:r>
        <w:br/>
        <w:t xml:space="preserve">  - Personale</w:t>
      </w:r>
      <w:r>
        <w:br/>
        <w:t xml:space="preserve">  - Bandi di concorso</w:t>
      </w:r>
    </w:p>
    <w:p w14:paraId="3EC668BC" w14:textId="77777777" w:rsidR="007623AA" w:rsidRDefault="007623AA" w:rsidP="001D6AAE"/>
    <w:p w14:paraId="5CACC8E4" w14:textId="77777777"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PTPCT, il numero totale delle visite al sito ammonta a 59602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sono pervenute 4 richieste di accesso civico “semplice”</w:t>
      </w:r>
      <w:r w:rsidR="0064308C">
        <w:t>.</w:t>
      </w:r>
      <w:r>
        <w:t xml:space="preserve"> 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sono pervenute: </w:t>
      </w:r>
      <w:r>
        <w:br/>
      </w:r>
      <w:r>
        <w:lastRenderedPageBreak/>
        <w:t xml:space="preserve">  - 13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</w:p>
    <w:p w14:paraId="6BA3AF70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9DA18B" wp14:editId="3C4B3EBE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E81C4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4C4535BD" w14:textId="77777777" w:rsidR="00521000" w:rsidRDefault="0064308C" w:rsidP="00D866D2">
                            <w:r>
                              <w:t>Il livello di adempimento degli obblighi di trasparenza risulta più che soddisfacente, va migliorato unicamente il contributo da parte del Personale.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A18B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6C7E81C4" w14:textId="77777777" w:rsidR="00521000" w:rsidRDefault="00521000" w:rsidP="00D866D2">
                      <w:r>
                        <w:t>Note del RPCT:</w:t>
                      </w:r>
                    </w:p>
                    <w:p w14:paraId="4C4535BD" w14:textId="77777777" w:rsidR="00521000" w:rsidRDefault="0064308C" w:rsidP="00D866D2">
                      <w:r>
                        <w:t>Il livello di adempimento degli obblighi di trasparenza risulta più che soddisfacente, va migliorato unicamente il contributo da parte del Personale.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8E4903" w14:textId="77777777" w:rsidR="00D866D2" w:rsidRDefault="00D866D2" w:rsidP="00A82AEF"/>
    <w:p w14:paraId="4A93AC2A" w14:textId="77777777"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14:paraId="1E40AA51" w14:textId="77777777" w:rsidR="00733F24" w:rsidRPr="00B33A5B" w:rsidRDefault="00733F24" w:rsidP="00FC1197"/>
    <w:p w14:paraId="31D2A950" w14:textId="77777777"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Si fa riferimento alle disposizioni normative e alle linee guida sul tema. </w:t>
      </w:r>
    </w:p>
    <w:p w14:paraId="79B62B44" w14:textId="77777777" w:rsidR="00C84FCB" w:rsidRDefault="00C84FCB" w:rsidP="00B33A5B"/>
    <w:p w14:paraId="5CA6BB4C" w14:textId="77777777" w:rsidR="00C84FCB" w:rsidRDefault="00C84FCB" w:rsidP="00B33A5B"/>
    <w:p w14:paraId="036C4C86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2D26C" wp14:editId="403F3314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CB201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B759B5E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D26C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18ECB201" w14:textId="77777777" w:rsidR="00521000" w:rsidRDefault="00521000" w:rsidP="005B20C9">
                      <w:r>
                        <w:t>Note del RPCT:</w:t>
                      </w:r>
                    </w:p>
                    <w:p w14:paraId="4B759B5E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C05218" w14:textId="77777777" w:rsidR="005B20C9" w:rsidRDefault="005B20C9" w:rsidP="00A82AEF"/>
    <w:p w14:paraId="291A635F" w14:textId="77777777"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14:paraId="746308B4" w14:textId="77777777" w:rsidR="00564160" w:rsidRPr="00C57E07" w:rsidRDefault="00564160" w:rsidP="00A82AEF"/>
    <w:p w14:paraId="1651CF63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Si fa riferimento alle disposizioni normative e alle linee guida sul tema.  </w:t>
      </w:r>
    </w:p>
    <w:p w14:paraId="5B8DD551" w14:textId="77777777" w:rsidR="00634F49" w:rsidRDefault="00634F49" w:rsidP="00C57E07"/>
    <w:p w14:paraId="6B3D61C9" w14:textId="77777777" w:rsidR="00634F49" w:rsidRDefault="00634F49" w:rsidP="00C57E07"/>
    <w:p w14:paraId="2CDD424C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9768CC" wp14:editId="729C2E7A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5AD5A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6848268A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68CC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14:paraId="2A35AD5A" w14:textId="77777777" w:rsidR="00521000" w:rsidRDefault="00521000" w:rsidP="0038654E">
                      <w:r>
                        <w:t>Note del RPCT:</w:t>
                      </w:r>
                    </w:p>
                    <w:p w14:paraId="6848268A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453533" w14:textId="77777777" w:rsidR="005B20C9" w:rsidRDefault="005B20C9" w:rsidP="00A82AEF"/>
    <w:p w14:paraId="5D16CC54" w14:textId="77777777" w:rsidR="0038654E" w:rsidRPr="00FF5F58" w:rsidRDefault="008D1456" w:rsidP="002954F2">
      <w:pPr>
        <w:pStyle w:val="Titolo2"/>
      </w:pPr>
      <w:bookmarkStart w:id="16" w:name="_Toc56761128"/>
      <w:r>
        <w:t>Patti di integrità</w:t>
      </w:r>
      <w:bookmarkEnd w:id="16"/>
    </w:p>
    <w:p w14:paraId="4EA99472" w14:textId="77777777" w:rsidR="00CD3792" w:rsidRDefault="00CD3792" w:rsidP="00CD3792"/>
    <w:p w14:paraId="5AB0C2C3" w14:textId="77777777" w:rsidR="002017E5" w:rsidRDefault="002017E5" w:rsidP="00A054EE"/>
    <w:p w14:paraId="4A2C9B84" w14:textId="77777777" w:rsidR="002017E5" w:rsidRDefault="002017E5" w:rsidP="00A054EE"/>
    <w:p w14:paraId="2C56E747" w14:textId="77777777"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117 bandi.</w:t>
      </w:r>
      <w:r>
        <w:br/>
      </w:r>
      <w:r>
        <w:lastRenderedPageBreak/>
        <w:br/>
        <w:t>Sono stati stipulati Patti di Integrità o protocolli di legalità con 117 soggetti.</w:t>
      </w:r>
    </w:p>
    <w:p w14:paraId="1CF35DD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FEC63" wp14:editId="340C8BB9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F618F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2DE98F1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EC63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14:paraId="74CF618F" w14:textId="77777777" w:rsidR="00521000" w:rsidRDefault="00521000" w:rsidP="00B96D6A">
                      <w:r>
                        <w:t>Note del RPCT:</w:t>
                      </w:r>
                    </w:p>
                    <w:p w14:paraId="52DE98F1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63F326" w14:textId="77777777" w:rsidR="0038654E" w:rsidRDefault="0038654E" w:rsidP="00A82AEF"/>
    <w:p w14:paraId="7873BDCF" w14:textId="77777777" w:rsidR="00393E5A" w:rsidRPr="00FF5F58" w:rsidRDefault="00393E5A" w:rsidP="002954F2">
      <w:pPr>
        <w:pStyle w:val="Titolo2"/>
      </w:pPr>
      <w:bookmarkStart w:id="17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14:paraId="0B45B992" w14:textId="77777777" w:rsidR="0030259F" w:rsidRDefault="0030259F" w:rsidP="00804DC2"/>
    <w:p w14:paraId="0CECC3D3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sulla serietà e affidabilità del servizio reso</w:t>
      </w:r>
    </w:p>
    <w:p w14:paraId="72212873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59187D" wp14:editId="550D5CE9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3611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2DF1EA17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187D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14:paraId="13473611" w14:textId="77777777" w:rsidR="00521000" w:rsidRDefault="00521000" w:rsidP="00DE2A92">
                      <w:r>
                        <w:t>Note del RPCT:</w:t>
                      </w:r>
                    </w:p>
                    <w:p w14:paraId="2DF1EA17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19C9D2" w14:textId="77777777" w:rsidR="00DE2A92" w:rsidRDefault="00DE2A92" w:rsidP="00A82AEF"/>
    <w:p w14:paraId="61607BD7" w14:textId="77777777"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14:paraId="4D7BDF5D" w14:textId="77777777" w:rsidR="002E0B4A" w:rsidRDefault="002E0B4A" w:rsidP="002E0B4A"/>
    <w:p w14:paraId="2434E115" w14:textId="77777777" w:rsidR="00B903D0" w:rsidRDefault="00B903D0" w:rsidP="00AF16D5"/>
    <w:p w14:paraId="1BABA47E" w14:textId="77777777" w:rsidR="00B903D0" w:rsidRDefault="00B903D0" w:rsidP="002E0B4A"/>
    <w:p w14:paraId="22D242A7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753C214" w14:textId="77777777" w:rsidR="00DB38DE" w:rsidRDefault="00DB38DE" w:rsidP="00A82AEF"/>
    <w:p w14:paraId="6349690F" w14:textId="77777777"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14:paraId="12503E97" w14:textId="77777777" w:rsidR="005D6F2E" w:rsidRDefault="005D6F2E" w:rsidP="00A82AEF"/>
    <w:p w14:paraId="2B7DEE0A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1921BE8A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263E039F" w14:textId="77777777" w:rsidTr="00CB63F1">
        <w:tc>
          <w:tcPr>
            <w:tcW w:w="3739" w:type="dxa"/>
          </w:tcPr>
          <w:p w14:paraId="3E9783DB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5AA4C96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01490324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90A3E16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8FCD32B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A5377E" w14:paraId="4403E308" w14:textId="77777777">
        <w:tc>
          <w:tcPr>
            <w:tcW w:w="0" w:type="auto"/>
          </w:tcPr>
          <w:p w14:paraId="341DACED" w14:textId="77777777" w:rsidR="00A5377E" w:rsidRDefault="0005453C">
            <w:r>
              <w:t>Misure di trasparenza</w:t>
            </w:r>
          </w:p>
        </w:tc>
        <w:tc>
          <w:tcPr>
            <w:tcW w:w="0" w:type="auto"/>
          </w:tcPr>
          <w:p w14:paraId="717FC27B" w14:textId="77777777" w:rsidR="00A5377E" w:rsidRDefault="0005453C">
            <w:r>
              <w:t>1</w:t>
            </w:r>
          </w:p>
        </w:tc>
        <w:tc>
          <w:tcPr>
            <w:tcW w:w="0" w:type="auto"/>
          </w:tcPr>
          <w:p w14:paraId="4D54E656" w14:textId="77777777" w:rsidR="00A5377E" w:rsidRDefault="0005453C">
            <w:r>
              <w:t>1</w:t>
            </w:r>
          </w:p>
        </w:tc>
        <w:tc>
          <w:tcPr>
            <w:tcW w:w="0" w:type="auto"/>
          </w:tcPr>
          <w:p w14:paraId="4D15629C" w14:textId="77777777" w:rsidR="00A5377E" w:rsidRDefault="0005453C">
            <w:r>
              <w:t>0</w:t>
            </w:r>
          </w:p>
        </w:tc>
        <w:tc>
          <w:tcPr>
            <w:tcW w:w="0" w:type="auto"/>
          </w:tcPr>
          <w:p w14:paraId="4874CDB1" w14:textId="77777777" w:rsidR="00A5377E" w:rsidRDefault="0005453C">
            <w:r>
              <w:t>100</w:t>
            </w:r>
          </w:p>
        </w:tc>
      </w:tr>
      <w:tr w:rsidR="00A5377E" w14:paraId="67079126" w14:textId="77777777">
        <w:tc>
          <w:tcPr>
            <w:tcW w:w="0" w:type="auto"/>
          </w:tcPr>
          <w:p w14:paraId="64297AAD" w14:textId="77777777" w:rsidR="00A5377E" w:rsidRDefault="0005453C">
            <w:r>
              <w:t>Misure di regolamentazione</w:t>
            </w:r>
          </w:p>
        </w:tc>
        <w:tc>
          <w:tcPr>
            <w:tcW w:w="0" w:type="auto"/>
          </w:tcPr>
          <w:p w14:paraId="265437B5" w14:textId="77777777" w:rsidR="00A5377E" w:rsidRDefault="0005453C">
            <w:r>
              <w:t>9</w:t>
            </w:r>
          </w:p>
        </w:tc>
        <w:tc>
          <w:tcPr>
            <w:tcW w:w="0" w:type="auto"/>
          </w:tcPr>
          <w:p w14:paraId="07E9F412" w14:textId="77777777" w:rsidR="00A5377E" w:rsidRDefault="0005453C">
            <w:r>
              <w:t>8</w:t>
            </w:r>
          </w:p>
        </w:tc>
        <w:tc>
          <w:tcPr>
            <w:tcW w:w="0" w:type="auto"/>
          </w:tcPr>
          <w:p w14:paraId="35451DCC" w14:textId="77777777" w:rsidR="00A5377E" w:rsidRDefault="0005453C">
            <w:r>
              <w:t>1</w:t>
            </w:r>
          </w:p>
        </w:tc>
        <w:tc>
          <w:tcPr>
            <w:tcW w:w="0" w:type="auto"/>
          </w:tcPr>
          <w:p w14:paraId="3794EAFC" w14:textId="77777777" w:rsidR="00A5377E" w:rsidRDefault="0005453C">
            <w:r>
              <w:t>88</w:t>
            </w:r>
          </w:p>
        </w:tc>
      </w:tr>
      <w:tr w:rsidR="00A5377E" w14:paraId="461A6B91" w14:textId="77777777">
        <w:tc>
          <w:tcPr>
            <w:tcW w:w="0" w:type="auto"/>
          </w:tcPr>
          <w:p w14:paraId="28584336" w14:textId="77777777" w:rsidR="00A5377E" w:rsidRDefault="0005453C">
            <w:r>
              <w:t>Misure di formazione</w:t>
            </w:r>
          </w:p>
        </w:tc>
        <w:tc>
          <w:tcPr>
            <w:tcW w:w="0" w:type="auto"/>
          </w:tcPr>
          <w:p w14:paraId="5D173160" w14:textId="77777777" w:rsidR="00A5377E" w:rsidRDefault="0005453C">
            <w:r>
              <w:t>28</w:t>
            </w:r>
          </w:p>
        </w:tc>
        <w:tc>
          <w:tcPr>
            <w:tcW w:w="0" w:type="auto"/>
          </w:tcPr>
          <w:p w14:paraId="5DCE2A02" w14:textId="77777777" w:rsidR="00A5377E" w:rsidRDefault="0005453C">
            <w:r>
              <w:t>28</w:t>
            </w:r>
          </w:p>
        </w:tc>
        <w:tc>
          <w:tcPr>
            <w:tcW w:w="0" w:type="auto"/>
          </w:tcPr>
          <w:p w14:paraId="492E6B6A" w14:textId="77777777" w:rsidR="00A5377E" w:rsidRDefault="0005453C">
            <w:r>
              <w:t>0</w:t>
            </w:r>
          </w:p>
        </w:tc>
        <w:tc>
          <w:tcPr>
            <w:tcW w:w="0" w:type="auto"/>
          </w:tcPr>
          <w:p w14:paraId="14DB8F70" w14:textId="77777777" w:rsidR="00A5377E" w:rsidRDefault="0005453C">
            <w:r>
              <w:t>100</w:t>
            </w:r>
          </w:p>
        </w:tc>
      </w:tr>
      <w:tr w:rsidR="00A5377E" w14:paraId="153AB608" w14:textId="77777777">
        <w:tc>
          <w:tcPr>
            <w:tcW w:w="0" w:type="auto"/>
          </w:tcPr>
          <w:p w14:paraId="7E9D7622" w14:textId="77777777" w:rsidR="00A5377E" w:rsidRDefault="0005453C">
            <w:r>
              <w:t>Misure di rotazione</w:t>
            </w:r>
          </w:p>
        </w:tc>
        <w:tc>
          <w:tcPr>
            <w:tcW w:w="0" w:type="auto"/>
          </w:tcPr>
          <w:p w14:paraId="79C9FC18" w14:textId="77777777" w:rsidR="00A5377E" w:rsidRDefault="0005453C">
            <w:r>
              <w:t>4</w:t>
            </w:r>
          </w:p>
        </w:tc>
        <w:tc>
          <w:tcPr>
            <w:tcW w:w="0" w:type="auto"/>
          </w:tcPr>
          <w:p w14:paraId="54D92DC3" w14:textId="77777777" w:rsidR="00A5377E" w:rsidRDefault="0005453C">
            <w:r>
              <w:t>4</w:t>
            </w:r>
          </w:p>
        </w:tc>
        <w:tc>
          <w:tcPr>
            <w:tcW w:w="0" w:type="auto"/>
          </w:tcPr>
          <w:p w14:paraId="2ABD7439" w14:textId="77777777" w:rsidR="00A5377E" w:rsidRDefault="0005453C">
            <w:r>
              <w:t>0</w:t>
            </w:r>
          </w:p>
        </w:tc>
        <w:tc>
          <w:tcPr>
            <w:tcW w:w="0" w:type="auto"/>
          </w:tcPr>
          <w:p w14:paraId="41207524" w14:textId="77777777" w:rsidR="00A5377E" w:rsidRDefault="0005453C">
            <w:r>
              <w:t>100</w:t>
            </w:r>
          </w:p>
        </w:tc>
      </w:tr>
      <w:tr w:rsidR="00A5377E" w14:paraId="7CE2A1CE" w14:textId="77777777">
        <w:tc>
          <w:tcPr>
            <w:tcW w:w="0" w:type="auto"/>
          </w:tcPr>
          <w:p w14:paraId="0865FD1E" w14:textId="77777777" w:rsidR="00A5377E" w:rsidRDefault="0005453C">
            <w:r>
              <w:t>TOTALI</w:t>
            </w:r>
          </w:p>
        </w:tc>
        <w:tc>
          <w:tcPr>
            <w:tcW w:w="0" w:type="auto"/>
          </w:tcPr>
          <w:p w14:paraId="4BAC21D1" w14:textId="77777777" w:rsidR="00A5377E" w:rsidRDefault="0005453C">
            <w:r>
              <w:t>42</w:t>
            </w:r>
          </w:p>
        </w:tc>
        <w:tc>
          <w:tcPr>
            <w:tcW w:w="0" w:type="auto"/>
          </w:tcPr>
          <w:p w14:paraId="259A386D" w14:textId="77777777" w:rsidR="00A5377E" w:rsidRDefault="0005453C">
            <w:r>
              <w:t>41</w:t>
            </w:r>
          </w:p>
        </w:tc>
        <w:tc>
          <w:tcPr>
            <w:tcW w:w="0" w:type="auto"/>
          </w:tcPr>
          <w:p w14:paraId="28737DD9" w14:textId="77777777" w:rsidR="00A5377E" w:rsidRDefault="0005453C">
            <w:r>
              <w:t>1</w:t>
            </w:r>
          </w:p>
        </w:tc>
        <w:tc>
          <w:tcPr>
            <w:tcW w:w="0" w:type="auto"/>
          </w:tcPr>
          <w:p w14:paraId="71AFB5E9" w14:textId="77777777" w:rsidR="00A5377E" w:rsidRDefault="0005453C">
            <w:r>
              <w:t>97</w:t>
            </w:r>
          </w:p>
        </w:tc>
      </w:tr>
    </w:tbl>
    <w:p w14:paraId="1D6646E9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226E4" wp14:editId="598AE74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189D9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9320985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26E4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14:paraId="1DA189D9" w14:textId="77777777" w:rsidR="00521000" w:rsidRDefault="00521000" w:rsidP="00D24EEA">
                      <w:r>
                        <w:t>Note del RPCT:</w:t>
                      </w:r>
                    </w:p>
                    <w:p w14:paraId="59320985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BB21D9" w14:textId="77777777" w:rsidR="009A50F1" w:rsidRDefault="009A50F1" w:rsidP="00A82AEF"/>
    <w:p w14:paraId="610E6D6D" w14:textId="77777777"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14:paraId="0188E883" w14:textId="77777777" w:rsidR="00D75085" w:rsidRDefault="00D75085" w:rsidP="007A4563"/>
    <w:p w14:paraId="7C4C8B01" w14:textId="77777777" w:rsidR="00A4046D" w:rsidRPr="00A4046D" w:rsidRDefault="00B36995" w:rsidP="007A4563">
      <w:r>
        <w:t>Nel corso dell'anno di riferimento del PTPCT, sono pervenute 1 segnalazioni per episodi di “cattiva amministrazione” che hanno riguardato le seguenti aree di rischio:</w:t>
      </w:r>
      <w:r>
        <w:br/>
        <w:t xml:space="preserve">  - E. Incarichi e nomine</w:t>
      </w:r>
      <w:r>
        <w:br/>
      </w:r>
      <w:r>
        <w:br/>
        <w:t>Tra tali segnalazioni:</w:t>
      </w:r>
      <w:r>
        <w:br/>
        <w:t xml:space="preserve">  - alcune sono pervenute per il tramite del canale whistleblowing</w:t>
      </w:r>
      <w:r>
        <w:br/>
        <w:t xml:space="preserve">  - alcune riguardano violazioni in tema di inconferibilità e incompatibilità degli incarichi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</w:t>
      </w:r>
      <w:r w:rsidR="0064308C">
        <w:t>:</w:t>
      </w:r>
      <w:r>
        <w:t xml:space="preserve"> </w:t>
      </w:r>
      <w:r w:rsidR="0064308C">
        <w:t>i</w:t>
      </w:r>
      <w:r>
        <w:t xml:space="preserve"> Collaboratori aziendali sono più consapevoli, perché meglio formati su tale argomento</w:t>
      </w:r>
      <w:r w:rsidR="0064308C">
        <w:t>.</w:t>
      </w:r>
      <w:r>
        <w:br/>
        <w:t xml:space="preserve">  - la capacità di scoprire casi di corruzione  è aumentata in ragione di</w:t>
      </w:r>
      <w:r w:rsidR="0064308C">
        <w:t>:</w:t>
      </w:r>
      <w:r>
        <w:t xml:space="preserve"> </w:t>
      </w:r>
      <w:r w:rsidR="0064308C">
        <w:t>l</w:t>
      </w:r>
      <w:r>
        <w:t>a capacità di scop</w:t>
      </w:r>
      <w:r w:rsidR="0064308C">
        <w:t>r</w:t>
      </w:r>
      <w:r>
        <w:t>ire eventuali casi di corruzione è aumentata in funione della aumentata collaborazione di tutti, anche nel segnalarli</w:t>
      </w:r>
      <w:r w:rsidR="0064308C">
        <w:t>.</w:t>
      </w:r>
      <w:r>
        <w:br/>
        <w:t xml:space="preserve">  - la reputazione dell'ente è aumentata in ragione di</w:t>
      </w:r>
      <w:r w:rsidR="0064308C">
        <w:t>:</w:t>
      </w:r>
      <w:r>
        <w:t xml:space="preserve"> </w:t>
      </w:r>
      <w:r w:rsidR="0064308C">
        <w:t>h</w:t>
      </w:r>
      <w:r>
        <w:t>a inciso positivamente la circostanza che l´Azienda abbia provveduto direttame</w:t>
      </w:r>
      <w:r w:rsidR="0064308C">
        <w:t>n</w:t>
      </w:r>
      <w:r>
        <w:t>te a segnalare e quando possibile a perseguire determinati eventi</w:t>
      </w:r>
      <w:r w:rsidR="0064308C">
        <w:t>.</w:t>
      </w:r>
    </w:p>
    <w:p w14:paraId="1F7DA605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D73861" wp14:editId="1B9AB3D0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E2F1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7C0F732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3861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14:paraId="05DE2F15" w14:textId="77777777" w:rsidR="00521000" w:rsidRDefault="00521000" w:rsidP="00007458">
                      <w:r>
                        <w:t>Note del RPCT:</w:t>
                      </w:r>
                    </w:p>
                    <w:p w14:paraId="37C0F732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56C830" w14:textId="77777777" w:rsidR="00D51AFF" w:rsidRDefault="00D51AFF" w:rsidP="00D313A4"/>
    <w:p w14:paraId="464AA005" w14:textId="77777777"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14:paraId="37E9BDB4" w14:textId="77777777" w:rsidR="008F7239" w:rsidRDefault="008F7239" w:rsidP="002205E8">
      <w:pPr>
        <w:rPr>
          <w:color w:val="000000" w:themeColor="text1"/>
        </w:rPr>
      </w:pPr>
    </w:p>
    <w:p w14:paraId="1D1F6CB9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599AAFE0" w14:textId="77777777" w:rsidR="000F3921" w:rsidRDefault="00754298" w:rsidP="002205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F0EC7C" wp14:editId="6DAD142E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14E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BC64E23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C7C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14:paraId="7A7814E3" w14:textId="77777777" w:rsidR="00521000" w:rsidRDefault="00521000" w:rsidP="00007458">
                      <w:r>
                        <w:t>Note del RPCT:</w:t>
                      </w:r>
                    </w:p>
                    <w:p w14:paraId="6BC64E23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5A06D5" w14:textId="77777777" w:rsidR="004F0FA6" w:rsidRDefault="004F0FA6" w:rsidP="002205E8"/>
    <w:p w14:paraId="7EC4E6C7" w14:textId="77777777"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14:paraId="62D6527B" w14:textId="77777777" w:rsidR="00C636E8" w:rsidRDefault="00C636E8" w:rsidP="00C636E8"/>
    <w:p w14:paraId="532731FE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21B5BA09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EC1F53" wp14:editId="347A7B4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B85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9E4B0C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1F53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14:paraId="5A8DB850" w14:textId="77777777" w:rsidR="00521000" w:rsidRDefault="00521000" w:rsidP="00007458">
                      <w:r>
                        <w:t>Note del RPCT:</w:t>
                      </w:r>
                    </w:p>
                    <w:p w14:paraId="09E4B0C7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AEC02A" w14:textId="77777777" w:rsidR="00936A6B" w:rsidRDefault="00936A6B" w:rsidP="002205E8"/>
    <w:p w14:paraId="720EDD60" w14:textId="77777777"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14:paraId="3F4FAF13" w14:textId="77777777" w:rsidR="00936A6B" w:rsidRDefault="00936A6B" w:rsidP="002205E8"/>
    <w:p w14:paraId="6EFC47D6" w14:textId="77777777" w:rsidR="00C8510A" w:rsidRDefault="00C8510A" w:rsidP="00194392">
      <w:r>
        <w:t xml:space="preserve">Si ritiene che lo stato di attuazione del PTPCT (definito attraverso una valutazione sintetica del livello effettivo di attuazione del Piano e delle misure in esso contenute) sia buono per le seguenti ragioni: </w:t>
      </w:r>
      <w:r w:rsidR="0064308C">
        <w:t>l</w:t>
      </w:r>
      <w:r>
        <w:t>a maggior parte delle misure previste nel PTPCT 2020-22 ha trovato concreta applicazione, quelle mancanti verranno attuate nel prossimo futuro</w:t>
      </w:r>
      <w:r w:rsidR="0064308C">
        <w:t>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64308C">
        <w:t xml:space="preserve"> l</w:t>
      </w:r>
      <w:r>
        <w:t>a strategia di prevenzione aziendale ha notevolmente incrementato il livello di attenzione dei dipendenti rispetto a qualsiasi fenomeno di "mala gestio"</w:t>
      </w:r>
      <w:r w:rsidR="0064308C">
        <w:t>.</w:t>
      </w:r>
      <w:r>
        <w:t xml:space="preserve">  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64308C">
        <w:t xml:space="preserve"> i</w:t>
      </w:r>
      <w:r>
        <w:t>l RPCT aziendale ha vigilato sulla concreta attuazione delle misure anticorruttive previste nel piano, collaborando con tutti i referenti aziendali</w:t>
      </w:r>
      <w:r w:rsidR="0064308C">
        <w:t>.</w:t>
      </w:r>
      <w:r>
        <w:t xml:space="preserve"> </w:t>
      </w:r>
    </w:p>
    <w:p w14:paraId="5F5CD813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95C77" wp14:editId="02BD281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BC283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F21F32D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5C77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14:paraId="35BBC283" w14:textId="77777777" w:rsidR="00521000" w:rsidRDefault="00521000" w:rsidP="00687B10">
                      <w:r>
                        <w:t>Note del RPCT:</w:t>
                      </w:r>
                    </w:p>
                    <w:p w14:paraId="7F21F32D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DA2A25" w14:textId="77777777" w:rsidR="00687B10" w:rsidRDefault="00687B10" w:rsidP="00FB03D8"/>
    <w:p w14:paraId="578F8DBB" w14:textId="77777777" w:rsidR="00DC2B4F" w:rsidRDefault="00DC2B4F" w:rsidP="00521000">
      <w:pPr>
        <w:pStyle w:val="Titolo1"/>
      </w:pPr>
      <w:bookmarkStart w:id="24" w:name="_Toc56761136"/>
      <w:r>
        <w:t>MONITORAGGIO MISURE SPECIFICHE</w:t>
      </w:r>
      <w:bookmarkEnd w:id="24"/>
    </w:p>
    <w:p w14:paraId="393D12EE" w14:textId="77777777" w:rsidR="00DC2B4F" w:rsidRDefault="00DC2B4F" w:rsidP="00DC2B4F"/>
    <w:p w14:paraId="770BFFB0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25CEADD" w14:textId="77777777" w:rsidR="00DC2B4F" w:rsidRDefault="00DC2B4F" w:rsidP="00DC2B4F"/>
    <w:p w14:paraId="61AAF7BA" w14:textId="77777777" w:rsidR="00DC2B4F" w:rsidRDefault="00DC2B4F" w:rsidP="002954F2">
      <w:pPr>
        <w:pStyle w:val="Titolo2"/>
      </w:pPr>
      <w:bookmarkStart w:id="25" w:name="_Toc56761137"/>
      <w:r>
        <w:lastRenderedPageBreak/>
        <w:t>Misure specifiche di controllo</w:t>
      </w:r>
      <w:bookmarkEnd w:id="25"/>
    </w:p>
    <w:p w14:paraId="76EE736F" w14:textId="77777777" w:rsidR="00DC2B4F" w:rsidRDefault="00DC2B4F" w:rsidP="00DC2B4F"/>
    <w:p w14:paraId="34CF5380" w14:textId="77777777" w:rsidR="00DC2B4F" w:rsidRDefault="00DC2B4F" w:rsidP="00FB03D8">
      <w:r>
        <w:t>Non sono state programmate misure specifiche di controllo.</w:t>
      </w:r>
    </w:p>
    <w:p w14:paraId="10C317D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B87CB6" wp14:editId="199510F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20D8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84D90A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7CB6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14:paraId="10820D86" w14:textId="77777777" w:rsidR="00521000" w:rsidRDefault="00521000" w:rsidP="00DC2B4F">
                      <w:r>
                        <w:t>Note del RPCT:</w:t>
                      </w:r>
                    </w:p>
                    <w:p w14:paraId="684D90A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7556E3" w14:textId="77777777" w:rsidR="00DC2B4F" w:rsidRDefault="00DC2B4F" w:rsidP="00FB03D8"/>
    <w:p w14:paraId="5B931183" w14:textId="77777777" w:rsidR="00DC2B4F" w:rsidRDefault="00DC2B4F" w:rsidP="002954F2">
      <w:pPr>
        <w:pStyle w:val="Titolo2"/>
      </w:pPr>
      <w:bookmarkStart w:id="26" w:name="_Toc56761138"/>
      <w:r>
        <w:t>Misure specifiche di trasparenza</w:t>
      </w:r>
      <w:bookmarkEnd w:id="26"/>
    </w:p>
    <w:p w14:paraId="3413C0A2" w14:textId="77777777" w:rsidR="00DC2B4F" w:rsidRDefault="00DC2B4F" w:rsidP="00DC2B4F"/>
    <w:p w14:paraId="74D1CBDC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trasparenza programmata </w:t>
      </w:r>
      <w:r>
        <w:br/>
      </w:r>
      <w:r>
        <w:br/>
        <w:t>Area di rischio: H. Affari legali e contenzioso</w:t>
      </w:r>
      <w:r>
        <w:br/>
        <w:t>Denominazione misura: Art. 4 - comma 3 - legge 24/2017</w:t>
      </w:r>
      <w:r>
        <w:br/>
        <w:t>La misura è stata attuata nei tempi previsti.</w:t>
      </w:r>
    </w:p>
    <w:p w14:paraId="2F869BE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B96D3D" wp14:editId="12A080E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1CA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B44DB5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6D3D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42D11CA6" w14:textId="77777777" w:rsidR="00521000" w:rsidRDefault="00521000" w:rsidP="00DC2B4F">
                      <w:r>
                        <w:t>Note del RPCT:</w:t>
                      </w:r>
                    </w:p>
                    <w:p w14:paraId="6B44DB5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18A73E" w14:textId="77777777" w:rsidR="00DC2B4F" w:rsidRDefault="00DC2B4F" w:rsidP="00DC2B4F"/>
    <w:p w14:paraId="7ED4CEAF" w14:textId="77777777"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14:paraId="450A159F" w14:textId="77777777" w:rsidR="00DC2B4F" w:rsidRDefault="00DC2B4F" w:rsidP="00DC2B4F"/>
    <w:p w14:paraId="2EEC4CF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3A50FE7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7DB2D3" wp14:editId="1B42162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8790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258616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B2D3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5748790A" w14:textId="77777777" w:rsidR="00521000" w:rsidRDefault="00521000" w:rsidP="00DC2B4F">
                      <w:r>
                        <w:t>Note del RPCT:</w:t>
                      </w:r>
                    </w:p>
                    <w:p w14:paraId="1258616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3EDC31" w14:textId="77777777" w:rsidR="00DC2B4F" w:rsidRPr="000077FE" w:rsidRDefault="00DC2B4F" w:rsidP="00DC2B4F">
      <w:pPr>
        <w:rPr>
          <w:u w:val="single"/>
        </w:rPr>
      </w:pPr>
    </w:p>
    <w:p w14:paraId="16923026" w14:textId="77777777"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14:paraId="014DEE50" w14:textId="77777777" w:rsidR="00DC2B4F" w:rsidRDefault="00DC2B4F" w:rsidP="00DC2B4F">
      <w:pPr>
        <w:rPr>
          <w:u w:val="single"/>
        </w:rPr>
      </w:pPr>
    </w:p>
    <w:p w14:paraId="25BC11A3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9</w:t>
      </w:r>
      <w:r>
        <w:br/>
        <w:t xml:space="preserve">  -  Numero di misure attuate nei tempi previsti: 8</w:t>
      </w:r>
      <w:r>
        <w:br/>
        <w:t xml:space="preserve">  -  Numero di misure non attuate: 1</w:t>
      </w:r>
      <w:r>
        <w:br/>
      </w:r>
      <w:r>
        <w:lastRenderedPageBreak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1 misure sono attualmente in corso di adozione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  <w:t>Denominazione misura: Regolamento per le correzioni degli elaborati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A. Acquisizione e gestione del personale</w:t>
      </w:r>
      <w:r>
        <w:br/>
        <w:t xml:space="preserve">Denominazione misura:  Regolamento per il conferimento di incarichi di lavoro autonomo 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>Denominazione misura: Regolamento UPD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Regolamento aziendale per la disciplina delle acquisizioni di lavori, forniture e servizi di importo inferiore alla soglia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 xml:space="preserve">Denominazione misura: Regolamento per le procedure di incasso e di pagamento </w:t>
      </w:r>
      <w:r>
        <w:br/>
        <w:t>La misura è stata attuata nei tempi previsti.</w:t>
      </w:r>
      <w:r>
        <w:br/>
      </w:r>
      <w:r>
        <w:br/>
        <w:t>Area di rischio: I. Alloggi e asili nido - Servizio aziendale di Medicina del Lavoro, Sezione clinica</w:t>
      </w:r>
      <w:r>
        <w:br/>
        <w:t>Denominazione misura: Regolamento gestione asili nido</w:t>
      </w:r>
      <w:r>
        <w:br/>
        <w:t>La misura è stata attuata nei tempi previsti.</w:t>
      </w:r>
      <w:r>
        <w:br/>
      </w:r>
      <w:r>
        <w:br/>
        <w:t>Area di rischio: R. Farmaceutica, dispositivi e altre tecnologie - Ricerca</w:t>
      </w:r>
      <w:r>
        <w:br/>
        <w:t>Denominazione misura: Regolamento commissioni aziendali per i dispositivi medici</w:t>
      </w:r>
      <w:r>
        <w:br/>
        <w:t>La misura è stata attuata nei tempi previsti.</w:t>
      </w:r>
      <w:r>
        <w:br/>
      </w:r>
      <w:r>
        <w:br/>
        <w:t>Area di rischio: R. Farmaceutica, dispositivi e altre tecnologie - Ricerca</w:t>
      </w:r>
      <w:r>
        <w:br/>
        <w:t>Denominazione misura:  Regolamento per la commissione farmaceutica</w:t>
      </w:r>
      <w:r>
        <w:br/>
        <w:t>La misura è stata attuata nei tempi previsti.</w:t>
      </w:r>
      <w:r>
        <w:br/>
      </w:r>
      <w:r>
        <w:br/>
        <w:t>Area di rischio: S. Farmaceutica, dispositivi e altre tecnologie - Sperimentazioni cliniche</w:t>
      </w:r>
      <w:r>
        <w:br/>
        <w:t>Denominazione misura: Regolamento aziendale fondi sperimentazioni cliniche</w:t>
      </w:r>
      <w:r>
        <w:br/>
        <w:t>La misura è stata attuata nei tempi previsti.</w:t>
      </w:r>
    </w:p>
    <w:p w14:paraId="3AFD51E3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57C2C9" wp14:editId="2ED867D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7253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B5B8F4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C2C9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14:paraId="53F72537" w14:textId="77777777" w:rsidR="00521000" w:rsidRDefault="00521000" w:rsidP="00DC2B4F">
                      <w:r>
                        <w:t>Note del RPCT:</w:t>
                      </w:r>
                    </w:p>
                    <w:p w14:paraId="4B5B8F4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3B553C" w14:textId="77777777" w:rsidR="00DC2B4F" w:rsidRDefault="00DC2B4F" w:rsidP="00DC2B4F"/>
    <w:p w14:paraId="36419FD6" w14:textId="77777777" w:rsidR="00DC2B4F" w:rsidRPr="002954F2" w:rsidRDefault="00DC2B4F" w:rsidP="002954F2">
      <w:pPr>
        <w:pStyle w:val="Titolo2"/>
      </w:pPr>
      <w:bookmarkStart w:id="29" w:name="_Toc56761141"/>
      <w:r w:rsidRPr="002954F2">
        <w:t>Misure specifiche di semplificazione</w:t>
      </w:r>
      <w:bookmarkEnd w:id="29"/>
    </w:p>
    <w:p w14:paraId="0E9DA1B2" w14:textId="77777777" w:rsidR="00DC2B4F" w:rsidRPr="00842CAA" w:rsidRDefault="00DC2B4F" w:rsidP="00DC2B4F"/>
    <w:p w14:paraId="5050F20B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C627BA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14A69B" wp14:editId="164859A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B965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A93E92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A69B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4F0B965A" w14:textId="77777777" w:rsidR="00521000" w:rsidRDefault="00521000" w:rsidP="00DC2B4F">
                      <w:r>
                        <w:t>Note del RPCT:</w:t>
                      </w:r>
                    </w:p>
                    <w:p w14:paraId="0A93E925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2F29A2" w14:textId="77777777" w:rsidR="00DC2B4F" w:rsidRDefault="00DC2B4F" w:rsidP="00DC2B4F"/>
    <w:p w14:paraId="215D15E1" w14:textId="77777777"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14:paraId="0B1D0D1E" w14:textId="77777777" w:rsidR="00DC2B4F" w:rsidRDefault="00DC2B4F" w:rsidP="00FB03D8"/>
    <w:p w14:paraId="748CEA19" w14:textId="77777777"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28</w:t>
      </w:r>
      <w:r>
        <w:br/>
        <w:t xml:space="preserve">  -  Numero di misure attuate nei tempi previsti: 28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Acquisizione e gestione del personale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lastRenderedPageBreak/>
        <w:br/>
        <w:t>Area di rischio: C. Provvedimenti ampliativi della sfera giuridica con effetto economico diretto ed immediato (es. erogazione contributi, etc.)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I. Alloggi e asili nido - Servizio aziendale di Medicina del Lavoro, Sezione clinica</w:t>
      </w:r>
      <w:r>
        <w:br/>
        <w:t>Denominazione misura: Programma annuale di formazione - corso base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I. Alloggi e asili nido - Servizio aziendale di Medicina del Lavoro, Sezione clinica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L. Attività libero professionale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L. Attività libero professionale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M. Liste d'attesa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M. Liste d'attesa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P. Rapporti con soggetti erogatori - Accordi/Contratti di attività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P. Rapporti con soggetti erogatori - Accordi/Contratti di attività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S. Farmaceutica, dispositivi e altre tecnologie - Sperimentazioni cliniche</w:t>
      </w:r>
      <w:r>
        <w:br/>
        <w:t>Denominazione misura: Programma annuale di formazione - corso base</w:t>
      </w:r>
      <w:r>
        <w:br/>
        <w:t>La misura è stata attuata nei tempi previsti.</w:t>
      </w:r>
      <w:r>
        <w:br/>
      </w:r>
      <w:r>
        <w:br/>
        <w:t>Area di rischio: S. Farmaceutica, dispositivi e altre tecnologie - Sperimentazioni cliniche</w:t>
      </w:r>
      <w:r>
        <w:br/>
        <w:t>Denominazione misura: Programma annuale di formazione - corso avanzato</w:t>
      </w:r>
      <w:r>
        <w:br/>
        <w:t>La misura è stata attuata nei tempi previsti.</w:t>
      </w:r>
      <w:r>
        <w:br/>
      </w:r>
      <w:r>
        <w:br/>
        <w:t>Area di rischio: U. Attività conseguenti al decesso in ambito intraospedaliero</w:t>
      </w:r>
      <w:r>
        <w:br/>
        <w:t xml:space="preserve">Denominazione misura: Programma annuale di formazione - corso base </w:t>
      </w:r>
      <w:r>
        <w:br/>
        <w:t>La misura è stata attuata nei tempi previsti.</w:t>
      </w:r>
      <w:r>
        <w:br/>
      </w:r>
      <w:r>
        <w:br/>
        <w:t>Area di rischio: U. Attività conseguenti al decesso in ambito intraospedaliero</w:t>
      </w:r>
      <w:r>
        <w:br/>
        <w:t>Denominazione misura: Programma annuale di formazione - corso avanzato</w:t>
      </w:r>
      <w:r>
        <w:br/>
        <w:t>La misura è stata attuata nei tempi previsti.</w:t>
      </w:r>
    </w:p>
    <w:p w14:paraId="5CFDB5BE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A54C16" wp14:editId="1064ED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A515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D00920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4C16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7CAA515F" w14:textId="77777777" w:rsidR="00521000" w:rsidRDefault="00521000" w:rsidP="00DC2B4F">
                      <w:r>
                        <w:t>Note del RPCT:</w:t>
                      </w:r>
                    </w:p>
                    <w:p w14:paraId="2D00920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323330" w14:textId="77777777" w:rsidR="00DC2B4F" w:rsidRDefault="00DC2B4F" w:rsidP="00DC2B4F"/>
    <w:p w14:paraId="7CE260E5" w14:textId="77777777" w:rsidR="00DC2B4F" w:rsidRPr="00B50D70" w:rsidRDefault="00DC2B4F" w:rsidP="002954F2">
      <w:pPr>
        <w:pStyle w:val="Titolo2"/>
      </w:pPr>
      <w:bookmarkStart w:id="31" w:name="_Toc56761143"/>
      <w:r>
        <w:t>Misure specifiche di rotazione</w:t>
      </w:r>
      <w:bookmarkEnd w:id="31"/>
    </w:p>
    <w:p w14:paraId="13AC34B2" w14:textId="77777777" w:rsidR="00E43C43" w:rsidRDefault="00E43C43" w:rsidP="00FB03D8"/>
    <w:p w14:paraId="506E3BBF" w14:textId="77777777" w:rsidR="00E43C43" w:rsidRDefault="00E43C43" w:rsidP="00FB03D8">
      <w:r>
        <w:t>Con riferimento all’attuazione delle misure specifiche di rotazione,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A. Acquisizione e gestione del personale</w:t>
      </w:r>
      <w:r>
        <w:br/>
        <w:t xml:space="preserve">Denominazione misura: Rotazione dei membri di commissione 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 xml:space="preserve">Denominazione misura: Rotazione naturale del personale e turnazione di funzioni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Assunzione di nuovi direttori, controllo di regolarità da parte della unità di Audit della ACP e svolgimento di gare per gli altri Comprensori </w:t>
      </w:r>
      <w:r>
        <w:br/>
        <w:t>La misura è stata attuata nei tempi previsti.</w:t>
      </w:r>
      <w:r>
        <w:br/>
      </w:r>
      <w:r>
        <w:br/>
        <w:t>Area di rischio: P. Rapporti con soggetti erogatori - Accordi/Contratti di attività</w:t>
      </w:r>
      <w:r>
        <w:br/>
        <w:t>Denominazione misura: Scambio di mansioni tra collaboratori</w:t>
      </w:r>
      <w:r>
        <w:br/>
        <w:t>La misura è stata attuata nei tempi previsti.</w:t>
      </w:r>
    </w:p>
    <w:p w14:paraId="2FF6F93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E76F6F" wp14:editId="6BAAA90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712F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DAFEDF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6F6F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3C4712FB" w14:textId="77777777" w:rsidR="00521000" w:rsidRDefault="00521000" w:rsidP="00DC2B4F">
                      <w:r>
                        <w:t>Note del RPCT:</w:t>
                      </w:r>
                    </w:p>
                    <w:p w14:paraId="0DAFEDF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C44D63" w14:textId="77777777" w:rsidR="00DC2B4F" w:rsidRDefault="00DC2B4F" w:rsidP="00DC2B4F">
      <w:pPr>
        <w:rPr>
          <w:bCs/>
        </w:rPr>
      </w:pPr>
    </w:p>
    <w:p w14:paraId="75D99997" w14:textId="77777777" w:rsidR="00DC2B4F" w:rsidRPr="00B50D70" w:rsidRDefault="00DC2B4F" w:rsidP="002954F2">
      <w:pPr>
        <w:pStyle w:val="Titolo2"/>
      </w:pPr>
      <w:bookmarkStart w:id="32" w:name="_Toc56761144"/>
      <w:r>
        <w:t>Misure specifiche di disciplina del conflitto di interessi</w:t>
      </w:r>
      <w:bookmarkEnd w:id="32"/>
    </w:p>
    <w:p w14:paraId="37E632C3" w14:textId="77777777" w:rsidR="00DC2B4F" w:rsidRDefault="00DC2B4F" w:rsidP="00DC2B4F"/>
    <w:p w14:paraId="153634E4" w14:textId="77777777" w:rsidR="00E43C43" w:rsidRDefault="00E43C43" w:rsidP="00DC2B4F">
      <w:r>
        <w:t>Non sono state programmate misure specifiche di disciplina del conflitto di interessi.</w:t>
      </w:r>
    </w:p>
    <w:p w14:paraId="5B97BE5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331C3" wp14:editId="1A38AC9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3B85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5A45D3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31C3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7D63B85A" w14:textId="77777777" w:rsidR="00521000" w:rsidRDefault="00521000" w:rsidP="00DC2B4F">
                      <w:r>
                        <w:t>Note del RPCT:</w:t>
                      </w:r>
                    </w:p>
                    <w:p w14:paraId="75A45D3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6DA2DC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EE6C" w14:textId="77777777" w:rsidR="003C4B87" w:rsidRDefault="003C4B87" w:rsidP="00424EBB">
      <w:r>
        <w:separator/>
      </w:r>
    </w:p>
  </w:endnote>
  <w:endnote w:type="continuationSeparator" w:id="0">
    <w:p w14:paraId="56BCD3AB" w14:textId="77777777" w:rsidR="003C4B87" w:rsidRDefault="003C4B8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6ED47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D9DB9B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663236DA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4B4C" w14:textId="77777777" w:rsidR="003C4B87" w:rsidRDefault="003C4B87" w:rsidP="00424EBB">
      <w:r>
        <w:separator/>
      </w:r>
    </w:p>
  </w:footnote>
  <w:footnote w:type="continuationSeparator" w:id="0">
    <w:p w14:paraId="3210516F" w14:textId="77777777" w:rsidR="003C4B87" w:rsidRDefault="003C4B8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5453C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D7341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4B87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C280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308C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5377E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6BF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4BA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5E613-FBC0-491D-BED2-9EB2B0EF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Cappello Dr. Marco</cp:lastModifiedBy>
  <cp:revision>2</cp:revision>
  <cp:lastPrinted>2019-09-03T12:09:00Z</cp:lastPrinted>
  <dcterms:created xsi:type="dcterms:W3CDTF">2021-03-16T07:11:00Z</dcterms:created>
  <dcterms:modified xsi:type="dcterms:W3CDTF">2021-03-16T07:11:00Z</dcterms:modified>
</cp:coreProperties>
</file>