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A34F7E" w14:paraId="3F32E39E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57EDC" w14:textId="77777777" w:rsidR="00DD3833" w:rsidRPr="00A34F7E" w:rsidRDefault="00DD3833" w:rsidP="00DD383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>Verwaltungsleitung</w:t>
            </w:r>
            <w:proofErr w:type="spellEnd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>der</w:t>
            </w:r>
            <w:proofErr w:type="spellEnd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>Krankenhäuser</w:t>
            </w:r>
            <w:proofErr w:type="spellEnd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Bruneck und Innichen/ Ripartizione dirigenza amministrativa degli ospedali di Brunico e San Candido</w:t>
            </w:r>
          </w:p>
          <w:p w14:paraId="2A7AAC5B" w14:textId="09708389" w:rsidR="006E3408" w:rsidRPr="00A34F7E" w:rsidRDefault="00DD3833" w:rsidP="00DD383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>Inventarverwaltung</w:t>
            </w:r>
            <w:proofErr w:type="spellEnd"/>
            <w:r w:rsidRPr="00A34F7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/ Ufficio acquisti e gestione dell’inventario</w:t>
            </w:r>
          </w:p>
        </w:tc>
      </w:tr>
      <w:tr w:rsidR="006E3408" w:rsidRPr="00A34F7E" w14:paraId="72184E82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05F5" w14:textId="77777777" w:rsidR="006E3408" w:rsidRPr="00A34F7E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A34F7E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A34F7E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A34F7E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A34F7E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A34F7E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A34F7E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A34F7E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A34F7E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A34F7E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A34F7E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A34F7E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F32ED8" w14:paraId="0F371082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8CE82" w14:textId="124CE3C7" w:rsidR="006E3408" w:rsidRPr="00A34F7E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Gegenstand:</w:t>
            </w:r>
            <w:r w:rsidR="00A34F7E" w:rsidRPr="00A34F7E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proofErr w:type="spellStart"/>
            <w:r w:rsidR="00A34F7E" w:rsidRPr="00A34F7E">
              <w:rPr>
                <w:rFonts w:ascii="Verdana" w:hAnsi="Verdana"/>
                <w:sz w:val="14"/>
                <w:szCs w:val="14"/>
              </w:rPr>
              <w:t>Stomaprodukten</w:t>
            </w:r>
            <w:proofErr w:type="spellEnd"/>
            <w:r w:rsidR="00A34F7E" w:rsidRPr="00A34F7E">
              <w:rPr>
                <w:rFonts w:ascii="Verdana" w:hAnsi="Verdana"/>
                <w:sz w:val="14"/>
                <w:szCs w:val="14"/>
              </w:rPr>
              <w:t xml:space="preserve"> – Verlängerung des Zeitraumes bis zum 31.12.2021 in Erwartung </w:t>
            </w:r>
            <w:r w:rsidR="00A34F7E" w:rsidRPr="00A34F7E">
              <w:rPr>
                <w:rFonts w:ascii="Verdana" w:hAnsi="Verdana" w:cs="Verdana"/>
                <w:sz w:val="14"/>
                <w:szCs w:val="14"/>
              </w:rPr>
              <w:t>des Abschlusses des laufenden Verfahrens</w:t>
            </w:r>
          </w:p>
          <w:p w14:paraId="00671FAE" w14:textId="4F17941F" w:rsidR="006E3408" w:rsidRPr="00A34F7E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gram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Fornitura</w:t>
            </w:r>
            <w:proofErr w:type="gramEnd"/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di prodotti per </w:t>
            </w:r>
            <w:proofErr w:type="spellStart"/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>stomia</w:t>
            </w:r>
            <w:proofErr w:type="spellEnd"/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– Proroga del periodo fino al 31.12.2021 nelle more dell’espletamento della procedura in corso</w:t>
            </w:r>
          </w:p>
        </w:tc>
      </w:tr>
      <w:tr w:rsidR="00D63D67" w:rsidRPr="00F32ED8" w14:paraId="4789CA7B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10AD7" w14:textId="233F7CD9" w:rsidR="00D63D67" w:rsidRPr="00A34F7E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die für die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A34F7E" w14:paraId="5461A2C8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9DB7" w14:textId="19BEF546" w:rsidR="00196EEE" w:rsidRPr="00A34F7E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A34F7E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r w:rsidR="00A34F7E" w:rsidRPr="00A34F7E">
              <w:rPr>
                <w:rFonts w:ascii="Verdana" w:hAnsi="Verdana"/>
                <w:sz w:val="14"/>
                <w:szCs w:val="14"/>
              </w:rPr>
              <w:t>siehe Einleitung Prot. 0093</w:t>
            </w:r>
            <w:r w:rsidR="00F32ED8">
              <w:rPr>
                <w:rFonts w:ascii="Verdana" w:hAnsi="Verdana"/>
                <w:sz w:val="14"/>
                <w:szCs w:val="14"/>
              </w:rPr>
              <w:t>9</w:t>
            </w:r>
            <w:r w:rsidR="004C1A59">
              <w:rPr>
                <w:rFonts w:ascii="Verdana" w:hAnsi="Verdana"/>
                <w:sz w:val="14"/>
                <w:szCs w:val="14"/>
              </w:rPr>
              <w:t>23</w:t>
            </w:r>
            <w:r w:rsidR="00A34F7E" w:rsidRPr="00A34F7E">
              <w:rPr>
                <w:rFonts w:ascii="Verdana" w:hAnsi="Verdana"/>
                <w:sz w:val="14"/>
                <w:szCs w:val="14"/>
              </w:rPr>
              <w:t xml:space="preserve"> – BK vom 26.07.2021</w:t>
            </w:r>
          </w:p>
          <w:p w14:paraId="33941E78" w14:textId="1F153BDA" w:rsidR="00D63D67" w:rsidRPr="00A34F7E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</w:t>
            </w:r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>: vedasi indizione prot. 0093</w:t>
            </w:r>
            <w:r w:rsidR="00F32ED8">
              <w:rPr>
                <w:rFonts w:ascii="Verdana" w:hAnsi="Verdana"/>
                <w:sz w:val="14"/>
                <w:szCs w:val="14"/>
                <w:lang w:val="it-IT"/>
              </w:rPr>
              <w:t>9</w:t>
            </w:r>
            <w:r w:rsidR="004C1A59">
              <w:rPr>
                <w:rFonts w:ascii="Verdana" w:hAnsi="Verdana"/>
                <w:sz w:val="14"/>
                <w:szCs w:val="14"/>
                <w:lang w:val="it-IT"/>
              </w:rPr>
              <w:t>23</w:t>
            </w:r>
            <w:r w:rsidR="00A34F7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– BK del 26.07.2021</w:t>
            </w:r>
          </w:p>
        </w:tc>
      </w:tr>
      <w:tr w:rsidR="00D626CD" w:rsidRPr="00A34F7E" w14:paraId="49EE8A0F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0AEAD8B" w14:textId="77777777" w:rsidR="00D626CD" w:rsidRPr="00A34F7E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08449400" w14:textId="1E8B8FA2" w:rsidR="00D626CD" w:rsidRPr="00A34F7E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A34F7E" w14:paraId="78A89344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F3334EB" w14:textId="77777777" w:rsidR="00D626CD" w:rsidRPr="00A34F7E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A34F7E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A34F7E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A34F7E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A34F7E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A82028C" w14:textId="2B17F230" w:rsidR="00D626CD" w:rsidRPr="00A34F7E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A34F7E" w14:paraId="6DD76F1A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62692CF" w14:textId="77777777" w:rsidR="00D626CD" w:rsidRPr="00A34F7E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A34F7E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40DAF9D3" w14:textId="77777777" w:rsidR="00CA539A" w:rsidRPr="00A34F7E" w:rsidRDefault="00CC6F08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A34F7E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BAED96A" w14:textId="50B2E34B" w:rsidR="00D626CD" w:rsidRPr="00A34F7E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A34F7E" w14:paraId="7A134D9E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CCE301A" w14:textId="77777777" w:rsidR="00D626CD" w:rsidRPr="00A34F7E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A34F7E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A34F7E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A34F7E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A34F7E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A34F7E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A34F7E">
              <w:rPr>
                <w:rFonts w:ascii="Verdana" w:hAnsi="Verdana"/>
                <w:sz w:val="14"/>
                <w:szCs w:val="14"/>
              </w:rPr>
              <w:t>cate</w:t>
            </w:r>
            <w:r w:rsidRPr="00A34F7E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A34F7E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0D1858CC" w14:textId="79C69580" w:rsidR="00D626CD" w:rsidRPr="00A34F7E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A34F7E" w14:paraId="4D17AAEC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195997D" w14:textId="77777777" w:rsidR="00FB49DF" w:rsidRPr="00A34F7E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A34F7E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32E2A3F" w14:textId="526246DC" w:rsidR="00FB49DF" w:rsidRPr="00A34F7E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A34F7E" w14:paraId="0A906178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2004F947" w14:textId="77777777" w:rsidR="00FB49DF" w:rsidRPr="00A34F7E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A34F7E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A34F7E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A34F7E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A34F7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79DBCE97" w14:textId="77777777" w:rsidR="003269A8" w:rsidRPr="00A34F7E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A34F7E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A34F7E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A34F7E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A34F7E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A34F7E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A34F7E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A34F7E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009160BC" w14:textId="1F454D66" w:rsidR="00FB49DF" w:rsidRPr="00A34F7E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6438B2BC" w14:textId="77777777" w:rsidR="00FB49DF" w:rsidRPr="00A34F7E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0DD39F3B" w14:textId="40B715FA" w:rsidR="00A6427E" w:rsidRPr="00A34F7E" w:rsidRDefault="00521211" w:rsidP="00A34F7E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A34F7E" w14:paraId="0C4CC574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7F390" w14:textId="77777777" w:rsidR="001D3678" w:rsidRPr="00A34F7E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A34F7E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nel</w:t>
            </w:r>
            <w:r w:rsidRPr="00A34F7E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A34F7E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4647B347" w14:textId="77777777" w:rsidR="00A27D15" w:rsidRPr="00A34F7E" w:rsidRDefault="00CC6F08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A34F7E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A34F7E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47B58E13" w14:textId="77777777" w:rsidR="003D7A36" w:rsidRPr="00A34F7E" w:rsidRDefault="00CC6F08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A34F7E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B183C3B" w14:textId="50F0B1A6" w:rsidR="001D3678" w:rsidRPr="00A34F7E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JA/SI </w:t>
            </w:r>
          </w:p>
          <w:p w14:paraId="0BCB684C" w14:textId="77777777" w:rsidR="001D3678" w:rsidRPr="00A34F7E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156CDC51" w14:textId="3CDC07B5" w:rsidR="001D3678" w:rsidRPr="00A34F7E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A34F7E" w14:paraId="0B0A1E66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83FA531" w14:textId="77777777" w:rsidR="004A6F9F" w:rsidRPr="00A34F7E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3568A837" w14:textId="1B4A1047" w:rsidR="004A6F9F" w:rsidRPr="00A34F7E" w:rsidRDefault="004A6F9F" w:rsidP="00A34F7E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A34F7E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A34F7E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</w:tc>
      </w:tr>
      <w:tr w:rsidR="001E4BCE" w:rsidRPr="00A34F7E" w14:paraId="5A6CC218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1E3CEF6C" w14:textId="77777777" w:rsidR="001E4BCE" w:rsidRPr="00A34F7E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22B9B6D6" w14:textId="77777777" w:rsidR="001E4BCE" w:rsidRPr="00A34F7E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A34F7E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A34F7E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49A7F6D9" w14:textId="77777777" w:rsidR="001E4BCE" w:rsidRPr="00A34F7E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4BB5CB22" w14:textId="77777777" w:rsidR="00F01FB2" w:rsidRPr="00A34F7E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A34F7E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83EAB33" w14:textId="77777777" w:rsidR="001E4BCE" w:rsidRPr="00A34F7E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373A80D2" w14:textId="035F422C" w:rsidR="001E4BCE" w:rsidRPr="00A34F7E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A34F7E" w14:paraId="741B0B91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195EE957" w14:textId="77777777" w:rsidR="00E31B2E" w:rsidRPr="00A34F7E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92A612E" w14:textId="77777777" w:rsidR="00E27486" w:rsidRPr="00A34F7E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A34F7E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9DF12DB" w14:textId="77777777" w:rsidR="00684529" w:rsidRPr="00A34F7E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A34F7E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A34F7E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A34F7E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A34F7E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A34F7E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A34F7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A34F7E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A34F7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A34F7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A34F7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A34F7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A34F7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A34F7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A34F7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A34F7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A34F7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E319AD" w14:textId="77777777" w:rsidR="00684529" w:rsidRPr="00A34F7E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C5CCB94" w14:textId="77777777" w:rsidR="00684529" w:rsidRPr="00A34F7E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7EFABC69" w14:textId="787A454F" w:rsidR="00E31B2E" w:rsidRPr="00A34F7E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A34F7E" w14:paraId="30F619B6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C97AA98" w14:textId="77777777" w:rsidR="004A6F9F" w:rsidRPr="00A34F7E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17858DD" w14:textId="05C1D1CD" w:rsidR="004A6F9F" w:rsidRPr="00A34F7E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A34F7E" w14:paraId="0EC3F102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C4525AB" w14:textId="77777777" w:rsidR="004A6F9F" w:rsidRPr="00A34F7E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A34F7E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A34F7E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A34F7E">
              <w:rPr>
                <w:rFonts w:ascii="Verdana" w:hAnsi="Verdana" w:cs="Arial"/>
                <w:sz w:val="14"/>
                <w:szCs w:val="14"/>
              </w:rPr>
              <w:t>–</w:t>
            </w:r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A34F7E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A34F7E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A34F7E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A34F7E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33C3070F" w14:textId="787E267F" w:rsidR="00B03F5B" w:rsidRPr="00A34F7E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319DD367" w14:textId="2CDE15A0" w:rsidR="00921B2E" w:rsidRPr="00A34F7E" w:rsidRDefault="004C1A59" w:rsidP="002A3257">
            <w:pPr>
              <w:jc w:val="both"/>
              <w:rPr>
                <w:rFonts w:ascii="Verdana" w:hAnsi="Verdana"/>
                <w:sz w:val="14"/>
                <w:szCs w:val="14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Teleflex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Medical srl</w:t>
            </w:r>
          </w:p>
        </w:tc>
      </w:tr>
      <w:tr w:rsidR="00AE22A6" w:rsidRPr="00A34F7E" w14:paraId="333E883D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0E01A45C" w14:textId="77777777" w:rsidR="00AE22A6" w:rsidRPr="00A34F7E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34F7E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A34F7E">
              <w:rPr>
                <w:rFonts w:ascii="Verdana" w:hAnsi="Verdana" w:cs="Arial"/>
                <w:sz w:val="14"/>
                <w:szCs w:val="14"/>
              </w:rPr>
              <w:t>A</w:t>
            </w:r>
            <w:r w:rsidRPr="00A34F7E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A34F7E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A34F7E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A34F7E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A34F7E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A34F7E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A34F7E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A34F7E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A34F7E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A34F7E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A34F7E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A34F7E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A34F7E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A34F7E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700CB9BD" w14:textId="0FDB0A9B" w:rsidR="00627196" w:rsidRPr="00A34F7E" w:rsidRDefault="00222680" w:rsidP="00A34F7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 w:cs="Verdana"/>
                <w:sz w:val="14"/>
                <w:szCs w:val="14"/>
              </w:rPr>
              <w:t xml:space="preserve">In Erwartung des Abschlusses eines laufenden Verfahrens und der Wechsel des Wirtschaftsteilnehmers </w:t>
            </w:r>
            <w:r w:rsidR="009958DF" w:rsidRPr="00A34F7E">
              <w:rPr>
                <w:rFonts w:ascii="Verdana" w:hAnsi="Verdana" w:cs="Verdana"/>
                <w:sz w:val="14"/>
                <w:szCs w:val="14"/>
              </w:rPr>
              <w:t xml:space="preserve">würde </w:t>
            </w:r>
            <w:r w:rsidRPr="00A34F7E">
              <w:rPr>
                <w:rFonts w:ascii="Verdana" w:hAnsi="Verdana" w:cs="Verdana"/>
                <w:sz w:val="14"/>
                <w:szCs w:val="14"/>
              </w:rPr>
              <w:t>erhebliche klinische, technische und/oder wirtschaftliche</w:t>
            </w:r>
            <w:r w:rsidR="009958DF" w:rsidRPr="00A34F7E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FD3C35" w:rsidRPr="00A34F7E">
              <w:rPr>
                <w:rFonts w:ascii="Verdana" w:hAnsi="Verdana" w:cs="Verdana"/>
                <w:sz w:val="14"/>
                <w:szCs w:val="14"/>
              </w:rPr>
              <w:t>Unannehmlichkeiten mit sich</w:t>
            </w:r>
            <w:r w:rsidR="009958DF" w:rsidRPr="00A34F7E">
              <w:rPr>
                <w:rFonts w:ascii="Verdana" w:hAnsi="Verdana" w:cs="Verdana"/>
                <w:sz w:val="14"/>
                <w:szCs w:val="14"/>
              </w:rPr>
              <w:t xml:space="preserve"> bringen</w:t>
            </w:r>
            <w:r w:rsidR="00FD3C35" w:rsidRPr="00A34F7E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- Nelle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more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dell’espletamento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di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una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procedura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in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corso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e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il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cambio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lastRenderedPageBreak/>
              <w:t>dell’operatore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economico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comport</w:t>
            </w:r>
            <w:r w:rsidR="00BD3842" w:rsidRPr="00A34F7E">
              <w:rPr>
                <w:rFonts w:ascii="Verdana" w:eastAsia="Times New Roman" w:hAnsi="Verdana"/>
                <w:sz w:val="14"/>
                <w:szCs w:val="14"/>
              </w:rPr>
              <w:t>erebbe</w:t>
            </w:r>
            <w:proofErr w:type="spellEnd"/>
            <w:r w:rsidR="00BD3842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un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notevole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disagio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clinico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,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tecnico</w:t>
            </w:r>
            <w:proofErr w:type="spellEnd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 xml:space="preserve"> e/o </w:t>
            </w:r>
            <w:proofErr w:type="spellStart"/>
            <w:r w:rsidR="00FD3C35" w:rsidRPr="00A34F7E">
              <w:rPr>
                <w:rFonts w:ascii="Verdana" w:eastAsia="Times New Roman" w:hAnsi="Verdana"/>
                <w:sz w:val="14"/>
                <w:szCs w:val="14"/>
              </w:rPr>
              <w:t>economico</w:t>
            </w:r>
            <w:proofErr w:type="spellEnd"/>
          </w:p>
        </w:tc>
      </w:tr>
      <w:tr w:rsidR="001E4BCE" w:rsidRPr="00A34F7E" w14:paraId="182F1BEF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00FD5A51" w14:textId="77777777" w:rsidR="001E4BCE" w:rsidRPr="00A34F7E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34F7E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127E73DA" w14:textId="6C07E096" w:rsidR="001E4BCE" w:rsidRPr="00A34F7E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E4BCE" w:rsidRPr="00A34F7E" w14:paraId="2EE210B9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24F6578" w14:textId="053FC412" w:rsidR="001E4BCE" w:rsidRPr="00F32ED8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F32ED8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F32ED8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F32ED8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F32ED8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1946095E" w14:textId="45ACB4C1" w:rsidR="002E27DC" w:rsidRPr="00A34F7E" w:rsidRDefault="00A34F7E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A34F7E" w14:paraId="46561963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1A85E2D" w14:textId="77777777" w:rsidR="00233855" w:rsidRPr="00A34F7E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331BD71" w14:textId="77777777" w:rsidR="00303DDC" w:rsidRPr="00A34F7E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3D4A67" w14:textId="77777777" w:rsidR="00303DDC" w:rsidRPr="00A34F7E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385C2DA8" w14:textId="77777777" w:rsidR="00303DDC" w:rsidRPr="00A34F7E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A34F7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43505083" w14:textId="7C158AF5" w:rsidR="00233855" w:rsidRPr="00A34F7E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B2D7A31" w14:textId="77777777" w:rsidR="00303DDC" w:rsidRPr="00A34F7E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B5AA61" w14:textId="6180C413" w:rsidR="00303DDC" w:rsidRPr="00A34F7E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A34F7E" w14:paraId="38134256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018D61C" w14:textId="77777777" w:rsidR="001E4BCE" w:rsidRPr="00A34F7E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A34F7E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A34F7E">
              <w:rPr>
                <w:rFonts w:cs="Arial"/>
                <w:sz w:val="14"/>
                <w:szCs w:val="14"/>
              </w:rPr>
              <w:t xml:space="preserve"> und Option</w:t>
            </w:r>
            <w:r w:rsidRPr="00A34F7E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A34F7E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A34F7E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A34F7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3DAE6A3" w14:textId="77777777" w:rsidR="002B0443" w:rsidRPr="00A34F7E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A34F7E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A34F7E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A34F7E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A34F7E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7FCEB56E" w14:textId="07A6DD5D" w:rsidR="001E4BCE" w:rsidRPr="00A34F7E" w:rsidRDefault="00A34F7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A34F7E">
              <w:rPr>
                <w:sz w:val="14"/>
                <w:szCs w:val="14"/>
                <w:lang w:val="it-IT"/>
              </w:rPr>
              <w:t>Betrag</w:t>
            </w:r>
            <w:proofErr w:type="spellEnd"/>
            <w:r w:rsidRPr="00A34F7E">
              <w:rPr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sz w:val="14"/>
                <w:szCs w:val="14"/>
                <w:lang w:val="it-IT"/>
              </w:rPr>
              <w:t>bleibt</w:t>
            </w:r>
            <w:proofErr w:type="spellEnd"/>
            <w:r w:rsidRPr="00A34F7E">
              <w:rPr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34F7E">
              <w:rPr>
                <w:sz w:val="14"/>
                <w:szCs w:val="14"/>
                <w:lang w:val="it-IT"/>
              </w:rPr>
              <w:t>unverändert</w:t>
            </w:r>
            <w:proofErr w:type="spellEnd"/>
            <w:r w:rsidRPr="00A34F7E">
              <w:rPr>
                <w:sz w:val="14"/>
                <w:szCs w:val="14"/>
                <w:lang w:val="it-IT"/>
              </w:rPr>
              <w:t xml:space="preserve"> – </w:t>
            </w:r>
            <w:proofErr w:type="spellStart"/>
            <w:r w:rsidRPr="00A34F7E">
              <w:rPr>
                <w:sz w:val="14"/>
                <w:szCs w:val="14"/>
                <w:lang w:val="it-IT"/>
              </w:rPr>
              <w:t>L#importo</w:t>
            </w:r>
            <w:proofErr w:type="spellEnd"/>
            <w:r w:rsidRPr="00A34F7E">
              <w:rPr>
                <w:sz w:val="14"/>
                <w:szCs w:val="14"/>
                <w:lang w:val="it-IT"/>
              </w:rPr>
              <w:t xml:space="preserve"> rimane invariato</w:t>
            </w:r>
            <w:r w:rsidR="001E4BCE" w:rsidRPr="00A34F7E">
              <w:rPr>
                <w:sz w:val="14"/>
                <w:szCs w:val="14"/>
                <w:lang w:val="it-IT"/>
              </w:rPr>
              <w:t xml:space="preserve"> </w:t>
            </w:r>
            <w:r w:rsidR="00F36D15" w:rsidRPr="00A34F7E">
              <w:rPr>
                <w:sz w:val="14"/>
                <w:szCs w:val="14"/>
                <w:lang w:val="it-IT"/>
              </w:rPr>
              <w:t xml:space="preserve"> </w:t>
            </w:r>
          </w:p>
        </w:tc>
      </w:tr>
      <w:tr w:rsidR="00CB0475" w:rsidRPr="00A34F7E" w14:paraId="2832756F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5E49D01" w14:textId="77777777" w:rsidR="00CB0475" w:rsidRPr="00A34F7E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A34F7E">
              <w:rPr>
                <w:rFonts w:cs="Arial"/>
                <w:sz w:val="14"/>
                <w:szCs w:val="14"/>
              </w:rPr>
              <w:t>Buchhalterische</w:t>
            </w:r>
            <w:r w:rsidR="005B6592" w:rsidRPr="00A34F7E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A34F7E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A34F7E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A34F7E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93F3073" w14:textId="259FEFCB" w:rsidR="00CB0475" w:rsidRPr="00A34F7E" w:rsidRDefault="00765DAC" w:rsidP="00A34F7E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>L</w:t>
            </w:r>
            <w:r w:rsidR="00EC3FC1" w:rsidRPr="00A34F7E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A34F7E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A34F7E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A34F7E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</w:tc>
      </w:tr>
      <w:tr w:rsidR="005B6592" w:rsidRPr="00A34F7E" w14:paraId="1EE65351" w14:textId="77777777" w:rsidTr="00A34F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2CFEC01" w14:textId="77777777" w:rsidR="005B6592" w:rsidRPr="00A34F7E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A34F7E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A34F7E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A34F7E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A34F7E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D9DC38B" w14:textId="77777777" w:rsidR="00DB5111" w:rsidRPr="00A34F7E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A34F7E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A34F7E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A34F7E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A34F7E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A34F7E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A34F7E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A34F7E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A34F7E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A34F7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A34F7E">
              <w:rPr>
                <w:rFonts w:ascii="Verdana" w:hAnsi="Verdana"/>
                <w:sz w:val="14"/>
                <w:szCs w:val="14"/>
              </w:rPr>
              <w:t>:</w:t>
            </w:r>
          </w:p>
          <w:p w14:paraId="58639BE3" w14:textId="77777777" w:rsidR="00DB5111" w:rsidRPr="00A34F7E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A34F7E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A34F7E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A34F7E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>;</w:t>
            </w:r>
          </w:p>
          <w:p w14:paraId="00603EFE" w14:textId="77777777" w:rsidR="00DB5111" w:rsidRPr="00A34F7E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A34F7E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A34F7E">
              <w:rPr>
                <w:rFonts w:ascii="Verdana" w:hAnsi="Verdana"/>
                <w:sz w:val="14"/>
                <w:szCs w:val="14"/>
              </w:rPr>
              <w:t>(</w:t>
            </w:r>
            <w:r w:rsidRPr="00A34F7E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A34F7E">
              <w:rPr>
                <w:rFonts w:ascii="Verdana" w:hAnsi="Verdana"/>
                <w:sz w:val="14"/>
                <w:szCs w:val="14"/>
              </w:rPr>
              <w:t>)</w:t>
            </w:r>
            <w:r w:rsidRPr="00A34F7E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A34F7E">
              <w:rPr>
                <w:rFonts w:ascii="Verdana" w:hAnsi="Verdana"/>
                <w:sz w:val="14"/>
                <w:szCs w:val="14"/>
              </w:rPr>
              <w:t>in</w:t>
            </w:r>
            <w:r w:rsidRPr="00A34F7E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A34F7E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A34F7E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A34F7E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A34F7E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A34F7E">
              <w:rPr>
                <w:rFonts w:ascii="Verdana" w:hAnsi="Verdana"/>
                <w:sz w:val="14"/>
                <w:szCs w:val="14"/>
              </w:rPr>
              <w:t>)</w:t>
            </w:r>
            <w:r w:rsidRPr="00A34F7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>;</w:t>
            </w:r>
          </w:p>
          <w:p w14:paraId="075D3C7E" w14:textId="77777777" w:rsidR="008A2C3C" w:rsidRPr="00A34F7E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A34F7E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A34F7E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A34F7E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</w:tbl>
    <w:p w14:paraId="174CBE96" w14:textId="77777777" w:rsidR="004D17F6" w:rsidRPr="00F32ED8" w:rsidRDefault="004D17F6" w:rsidP="004D17F6">
      <w:pPr>
        <w:rPr>
          <w:rFonts w:ascii="Verdana" w:hAnsi="Verdana" w:cs="Times New Roman"/>
          <w:sz w:val="12"/>
          <w:szCs w:val="12"/>
        </w:rPr>
      </w:pPr>
    </w:p>
    <w:p w14:paraId="124957EF" w14:textId="77777777" w:rsidR="00A34F7E" w:rsidRPr="00A34F7E" w:rsidRDefault="00A34F7E" w:rsidP="00A34F7E">
      <w:pPr>
        <w:jc w:val="center"/>
        <w:rPr>
          <w:rFonts w:ascii="Verdana" w:hAnsi="Verdana"/>
          <w:sz w:val="14"/>
          <w:szCs w:val="14"/>
          <w:lang w:val="it-IT"/>
        </w:rPr>
      </w:pPr>
      <w:proofErr w:type="spellStart"/>
      <w:r w:rsidRPr="00A34F7E">
        <w:rPr>
          <w:rFonts w:ascii="Verdana" w:hAnsi="Verdana"/>
          <w:sz w:val="14"/>
          <w:szCs w:val="14"/>
          <w:lang w:val="it-IT"/>
        </w:rPr>
        <w:t>Der</w:t>
      </w:r>
      <w:proofErr w:type="spellEnd"/>
      <w:r w:rsidRPr="00A34F7E">
        <w:rPr>
          <w:rFonts w:ascii="Verdana" w:hAnsi="Verdana"/>
          <w:sz w:val="14"/>
          <w:szCs w:val="14"/>
          <w:lang w:val="it-IT"/>
        </w:rPr>
        <w:t xml:space="preserve"> </w:t>
      </w:r>
      <w:proofErr w:type="spellStart"/>
      <w:r w:rsidRPr="00A34F7E">
        <w:rPr>
          <w:rFonts w:ascii="Verdana" w:hAnsi="Verdana"/>
          <w:sz w:val="14"/>
          <w:szCs w:val="14"/>
          <w:lang w:val="it-IT"/>
        </w:rPr>
        <w:t>Verfahrensverantwortliche</w:t>
      </w:r>
      <w:proofErr w:type="spellEnd"/>
      <w:r w:rsidRPr="00A34F7E">
        <w:rPr>
          <w:rFonts w:ascii="Verdana" w:hAnsi="Verdana"/>
          <w:sz w:val="14"/>
          <w:szCs w:val="14"/>
          <w:lang w:val="it-IT"/>
        </w:rPr>
        <w:t xml:space="preserve"> - Il responsabile del procedimento</w:t>
      </w:r>
    </w:p>
    <w:p w14:paraId="7D8E43C5" w14:textId="674083B7" w:rsidR="00A34F7E" w:rsidRDefault="00A34F7E" w:rsidP="00A34F7E">
      <w:pPr>
        <w:jc w:val="center"/>
        <w:rPr>
          <w:rFonts w:ascii="Verdana" w:hAnsi="Verdana"/>
          <w:sz w:val="14"/>
          <w:szCs w:val="14"/>
          <w:lang w:val="it-IT"/>
        </w:rPr>
      </w:pPr>
      <w:r w:rsidRPr="00A34F7E">
        <w:rPr>
          <w:rFonts w:ascii="Verdana" w:hAnsi="Verdana"/>
          <w:sz w:val="14"/>
          <w:szCs w:val="14"/>
          <w:lang w:val="it-IT"/>
        </w:rPr>
        <w:t xml:space="preserve">Die </w:t>
      </w:r>
      <w:proofErr w:type="spellStart"/>
      <w:r w:rsidRPr="00A34F7E">
        <w:rPr>
          <w:rFonts w:ascii="Verdana" w:hAnsi="Verdana"/>
          <w:sz w:val="14"/>
          <w:szCs w:val="14"/>
          <w:lang w:val="it-IT"/>
        </w:rPr>
        <w:t>Amtsdirektorin</w:t>
      </w:r>
      <w:proofErr w:type="spellEnd"/>
      <w:r w:rsidRPr="00A34F7E">
        <w:rPr>
          <w:rFonts w:ascii="Verdana" w:hAnsi="Verdana"/>
          <w:sz w:val="14"/>
          <w:szCs w:val="14"/>
          <w:lang w:val="it-IT"/>
        </w:rPr>
        <w:t xml:space="preserve"> – La Direttrice d’ufficio</w:t>
      </w:r>
    </w:p>
    <w:p w14:paraId="3109E197" w14:textId="6C23762D" w:rsidR="00A34F7E" w:rsidRDefault="00A34F7E" w:rsidP="00A34F7E">
      <w:pPr>
        <w:jc w:val="center"/>
        <w:rPr>
          <w:rFonts w:ascii="Verdana" w:hAnsi="Verdana"/>
          <w:sz w:val="14"/>
          <w:szCs w:val="14"/>
          <w:lang w:val="it-IT"/>
        </w:rPr>
      </w:pPr>
      <w:r>
        <w:rPr>
          <w:rFonts w:ascii="Verdana" w:hAnsi="Verdana"/>
          <w:sz w:val="14"/>
          <w:szCs w:val="14"/>
          <w:lang w:val="it-IT"/>
        </w:rPr>
        <w:t>Dall’Aglio Elisabetta</w:t>
      </w:r>
    </w:p>
    <w:p w14:paraId="27799B21" w14:textId="77777777" w:rsidR="00A34F7E" w:rsidRPr="00A34F7E" w:rsidRDefault="00A34F7E" w:rsidP="00A34F7E">
      <w:pPr>
        <w:jc w:val="center"/>
        <w:rPr>
          <w:rFonts w:ascii="Verdana" w:hAnsi="Verdana"/>
          <w:sz w:val="14"/>
          <w:szCs w:val="14"/>
          <w:lang w:val="it-IT"/>
        </w:rPr>
      </w:pPr>
    </w:p>
    <w:p w14:paraId="22BF2898" w14:textId="77777777" w:rsidR="00A34F7E" w:rsidRPr="00A34F7E" w:rsidRDefault="00A34F7E" w:rsidP="00A34F7E">
      <w:pPr>
        <w:jc w:val="center"/>
        <w:rPr>
          <w:rFonts w:ascii="Verdana" w:hAnsi="Verdana"/>
          <w:sz w:val="14"/>
          <w:szCs w:val="14"/>
          <w:lang w:val="it-IT"/>
        </w:rPr>
      </w:pPr>
    </w:p>
    <w:p w14:paraId="76384772" w14:textId="77777777" w:rsidR="00200551" w:rsidRPr="00A34F7E" w:rsidRDefault="00200551" w:rsidP="004D17F6">
      <w:pPr>
        <w:rPr>
          <w:rFonts w:ascii="Verdana" w:hAnsi="Verdana" w:cs="Times New Roman"/>
          <w:sz w:val="12"/>
          <w:szCs w:val="12"/>
          <w:lang w:val="it-IT"/>
        </w:rPr>
      </w:pPr>
    </w:p>
    <w:p w14:paraId="6819E124" w14:textId="77777777" w:rsidR="00200551" w:rsidRPr="00A34F7E" w:rsidRDefault="00200551" w:rsidP="004D17F6">
      <w:pPr>
        <w:rPr>
          <w:rFonts w:ascii="Verdana" w:hAnsi="Verdana" w:cs="Times New Roman"/>
          <w:sz w:val="12"/>
          <w:szCs w:val="12"/>
          <w:lang w:val="it-IT"/>
        </w:rPr>
      </w:pPr>
    </w:p>
    <w:p w14:paraId="43DEFE51" w14:textId="77777777" w:rsidR="009579F2" w:rsidRPr="00A34F7E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A34F7E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A34F7E">
        <w:rPr>
          <w:rFonts w:ascii="Verdana" w:hAnsi="Verdana"/>
          <w:sz w:val="12"/>
          <w:szCs w:val="12"/>
        </w:rPr>
        <w:t>riferimenti</w:t>
      </w:r>
      <w:proofErr w:type="spellEnd"/>
      <w:r w:rsidRPr="00A34F7E">
        <w:rPr>
          <w:rFonts w:ascii="Verdana" w:hAnsi="Verdana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/>
          <w:sz w:val="12"/>
          <w:szCs w:val="12"/>
        </w:rPr>
        <w:t>normativi</w:t>
      </w:r>
      <w:proofErr w:type="spellEnd"/>
      <w:r w:rsidRPr="00A34F7E">
        <w:rPr>
          <w:rFonts w:ascii="Verdana" w:hAnsi="Verdana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/>
          <w:sz w:val="12"/>
          <w:szCs w:val="12"/>
        </w:rPr>
        <w:t>generali</w:t>
      </w:r>
      <w:proofErr w:type="spellEnd"/>
      <w:r w:rsidRPr="00A34F7E">
        <w:rPr>
          <w:rFonts w:ascii="Verdana" w:hAnsi="Verdana"/>
          <w:sz w:val="12"/>
          <w:szCs w:val="12"/>
        </w:rPr>
        <w:t xml:space="preserve">: </w:t>
      </w:r>
    </w:p>
    <w:p w14:paraId="5CCF33E7" w14:textId="77777777" w:rsidR="009579F2" w:rsidRPr="00A34F7E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>LG Nr. 17/1993</w:t>
      </w:r>
      <w:r w:rsidR="00520031" w:rsidRPr="00A34F7E">
        <w:rPr>
          <w:rFonts w:ascii="Verdana" w:hAnsi="Verdana" w:cs="Times New Roman"/>
          <w:sz w:val="12"/>
          <w:szCs w:val="12"/>
        </w:rPr>
        <w:t>;</w:t>
      </w:r>
      <w:r w:rsidRPr="00A34F7E">
        <w:rPr>
          <w:rFonts w:ascii="Verdana" w:hAnsi="Verdana" w:cs="Times New Roman"/>
          <w:sz w:val="12"/>
          <w:szCs w:val="12"/>
        </w:rPr>
        <w:t xml:space="preserve"> </w:t>
      </w:r>
      <w:r w:rsidR="00007F8B" w:rsidRPr="00A34F7E">
        <w:rPr>
          <w:rFonts w:ascii="Verdana" w:hAnsi="Verdana" w:cs="Times New Roman"/>
          <w:sz w:val="12"/>
          <w:szCs w:val="12"/>
        </w:rPr>
        <w:t>LG</w:t>
      </w:r>
      <w:r w:rsidR="00021695" w:rsidRPr="00A34F7E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A34F7E">
        <w:rPr>
          <w:rFonts w:ascii="Verdana" w:hAnsi="Verdana" w:cs="Times New Roman"/>
          <w:sz w:val="12"/>
          <w:szCs w:val="12"/>
        </w:rPr>
        <w:t>;</w:t>
      </w:r>
      <w:r w:rsidR="00021695" w:rsidRPr="00A34F7E">
        <w:rPr>
          <w:rFonts w:ascii="Verdana" w:hAnsi="Verdana" w:cs="Times New Roman"/>
          <w:sz w:val="12"/>
          <w:szCs w:val="12"/>
        </w:rPr>
        <w:t xml:space="preserve"> </w:t>
      </w:r>
      <w:r w:rsidR="00007F8B" w:rsidRPr="00A34F7E">
        <w:rPr>
          <w:rFonts w:ascii="Verdana" w:hAnsi="Verdana" w:cs="Times New Roman"/>
          <w:sz w:val="12"/>
          <w:szCs w:val="12"/>
        </w:rPr>
        <w:t>LG</w:t>
      </w:r>
      <w:r w:rsidR="00021695" w:rsidRPr="00A34F7E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A34F7E">
        <w:rPr>
          <w:rFonts w:ascii="Verdana" w:hAnsi="Verdana" w:cs="Times New Roman"/>
          <w:sz w:val="12"/>
          <w:szCs w:val="12"/>
        </w:rPr>
        <w:t>; LG Nr. 1/2002;</w:t>
      </w:r>
      <w:r w:rsidR="00007F8B" w:rsidRPr="00A34F7E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A34F7E">
        <w:rPr>
          <w:rFonts w:ascii="Verdana" w:hAnsi="Verdana" w:cs="Times New Roman"/>
          <w:sz w:val="12"/>
          <w:szCs w:val="12"/>
        </w:rPr>
        <w:t xml:space="preserve">. </w:t>
      </w:r>
      <w:r w:rsidR="00007F8B" w:rsidRPr="00A34F7E">
        <w:rPr>
          <w:rFonts w:ascii="Verdana" w:hAnsi="Verdana" w:cs="Times New Roman"/>
          <w:sz w:val="12"/>
          <w:szCs w:val="12"/>
        </w:rPr>
        <w:t>16/2015</w:t>
      </w:r>
      <w:r w:rsidR="00520031" w:rsidRPr="00A34F7E">
        <w:rPr>
          <w:rFonts w:ascii="Verdana" w:hAnsi="Verdana" w:cs="Times New Roman"/>
          <w:sz w:val="12"/>
          <w:szCs w:val="12"/>
        </w:rPr>
        <w:t>;</w:t>
      </w:r>
      <w:r w:rsidR="00EA0720"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A34F7E">
        <w:rPr>
          <w:rFonts w:ascii="Verdana" w:hAnsi="Verdana"/>
          <w:sz w:val="12"/>
          <w:szCs w:val="12"/>
        </w:rPr>
        <w:t>GvD</w:t>
      </w:r>
      <w:proofErr w:type="spellEnd"/>
      <w:r w:rsidR="004D17F6" w:rsidRPr="00A34F7E">
        <w:rPr>
          <w:rFonts w:ascii="Verdana" w:hAnsi="Verdana" w:cs="Times New Roman"/>
          <w:sz w:val="12"/>
          <w:szCs w:val="12"/>
        </w:rPr>
        <w:t xml:space="preserve"> </w:t>
      </w:r>
      <w:r w:rsidR="00021695" w:rsidRPr="00A34F7E">
        <w:rPr>
          <w:rFonts w:ascii="Verdana" w:hAnsi="Verdana" w:cs="Times New Roman"/>
          <w:sz w:val="12"/>
          <w:szCs w:val="12"/>
        </w:rPr>
        <w:t xml:space="preserve">Nr. </w:t>
      </w:r>
      <w:r w:rsidR="00D541A9" w:rsidRPr="00A34F7E">
        <w:rPr>
          <w:rFonts w:ascii="Verdana" w:hAnsi="Verdana" w:cs="Times New Roman"/>
          <w:sz w:val="12"/>
          <w:szCs w:val="12"/>
        </w:rPr>
        <w:t>50/2016</w:t>
      </w:r>
      <w:r w:rsidR="00520031" w:rsidRPr="00A34F7E">
        <w:rPr>
          <w:rFonts w:ascii="Verdana" w:hAnsi="Verdana" w:cs="Times New Roman"/>
          <w:sz w:val="12"/>
          <w:szCs w:val="12"/>
        </w:rPr>
        <w:t>;</w:t>
      </w:r>
      <w:r w:rsidR="00D541A9" w:rsidRPr="00A34F7E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A34F7E">
        <w:rPr>
          <w:rFonts w:ascii="Verdana" w:hAnsi="Verdana" w:cs="Times New Roman"/>
          <w:sz w:val="12"/>
          <w:szCs w:val="12"/>
        </w:rPr>
        <w:t>01</w:t>
      </w:r>
      <w:r w:rsidR="00D541A9" w:rsidRPr="00A34F7E">
        <w:rPr>
          <w:rFonts w:ascii="Verdana" w:hAnsi="Verdana" w:cs="Times New Roman"/>
          <w:sz w:val="12"/>
          <w:szCs w:val="12"/>
        </w:rPr>
        <w:t>/201</w:t>
      </w:r>
      <w:r w:rsidR="001E4CD5" w:rsidRPr="00A34F7E">
        <w:rPr>
          <w:rFonts w:ascii="Verdana" w:hAnsi="Verdana" w:cs="Times New Roman"/>
          <w:sz w:val="12"/>
          <w:szCs w:val="12"/>
        </w:rPr>
        <w:t>9</w:t>
      </w:r>
      <w:r w:rsidR="004D17F6" w:rsidRPr="00A34F7E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A34F7E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A34F7E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A34F7E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A34F7E">
        <w:rPr>
          <w:rFonts w:ascii="Verdana" w:hAnsi="Verdana" w:cs="Times New Roman"/>
          <w:color w:val="000000"/>
          <w:sz w:val="12"/>
          <w:szCs w:val="12"/>
        </w:rPr>
        <w:t>.</w:t>
      </w:r>
    </w:p>
    <w:p w14:paraId="140713E4" w14:textId="77777777" w:rsidR="00021695" w:rsidRPr="00A34F7E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A34F7E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Pr="00A34F7E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A34F7E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A34F7E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A34F7E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A34F7E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A34F7E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A34F7E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A34F7E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A34F7E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A34F7E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A34F7E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A34F7E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A34F7E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A34F7E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A34F7E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A34F7E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A34F7E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A34F7E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A34F7E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A34F7E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A34F7E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A34F7E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A34F7E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E92C5AD" w14:textId="77777777" w:rsidR="00021695" w:rsidRPr="00A34F7E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0FB6725D" w14:textId="77777777" w:rsidR="00021695" w:rsidRPr="00A34F7E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A34F7E">
        <w:rPr>
          <w:rFonts w:ascii="Verdana" w:hAnsi="Verdana" w:cs="Times New Roman"/>
          <w:sz w:val="12"/>
          <w:szCs w:val="12"/>
        </w:rPr>
        <w:t>:</w:t>
      </w:r>
    </w:p>
    <w:p w14:paraId="654E1EA4" w14:textId="77777777" w:rsidR="009579F2" w:rsidRPr="00A34F7E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A34F7E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A34F7E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 w:rsidRPr="00A34F7E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A34F7E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A34F7E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A34F7E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A34F7E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A34F7E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00FA7703" w14:textId="77777777" w:rsidR="00C71269" w:rsidRPr="00A34F7E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ter</w:t>
      </w:r>
      <w:proofErr w:type="spellEnd"/>
      <w:r w:rsidRPr="00A34F7E">
        <w:rPr>
          <w:rFonts w:ascii="Verdana" w:hAnsi="Verdana" w:cs="Times New Roman"/>
          <w:sz w:val="12"/>
          <w:szCs w:val="12"/>
        </w:rPr>
        <w:t xml:space="preserve">, LP n. 1/2002; </w:t>
      </w:r>
    </w:p>
    <w:p w14:paraId="23B4641D" w14:textId="77777777" w:rsidR="001D3678" w:rsidRPr="00A34F7E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>ad 6)</w:t>
      </w:r>
      <w:r w:rsidRPr="00A34F7E">
        <w:rPr>
          <w:rFonts w:ascii="Verdana" w:hAnsi="Verdana" w:cs="Times New Roman"/>
          <w:sz w:val="12"/>
          <w:szCs w:val="12"/>
        </w:rPr>
        <w:tab/>
      </w:r>
      <w:r w:rsidR="00520031" w:rsidRPr="00A34F7E">
        <w:rPr>
          <w:rFonts w:ascii="Verdana" w:hAnsi="Verdana" w:cs="Times New Roman"/>
          <w:sz w:val="12"/>
          <w:szCs w:val="12"/>
        </w:rPr>
        <w:tab/>
      </w:r>
      <w:r w:rsidR="00520031"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A34F7E">
        <w:rPr>
          <w:rFonts w:ascii="Verdana" w:hAnsi="Verdana" w:cs="Times New Roman"/>
          <w:sz w:val="12"/>
          <w:szCs w:val="12"/>
        </w:rPr>
        <w:t>GVD</w:t>
      </w:r>
      <w:r w:rsidRPr="00A34F7E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A34F7E">
        <w:rPr>
          <w:rFonts w:ascii="Verdana" w:hAnsi="Verdana" w:cs="Times New Roman"/>
          <w:sz w:val="12"/>
          <w:szCs w:val="12"/>
        </w:rPr>
        <w:t>;</w:t>
      </w:r>
    </w:p>
    <w:p w14:paraId="5A7184F3" w14:textId="77777777" w:rsidR="001D3678" w:rsidRPr="00A34F7E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D.Lgs</w:t>
      </w:r>
      <w:proofErr w:type="spellEnd"/>
      <w:r w:rsidRPr="00A34F7E">
        <w:rPr>
          <w:rFonts w:ascii="Verdana" w:hAnsi="Verdana" w:cs="Times New Roman"/>
          <w:sz w:val="12"/>
          <w:szCs w:val="12"/>
        </w:rPr>
        <w:t>. n. 50/2016</w:t>
      </w:r>
      <w:r w:rsidR="009579F2" w:rsidRPr="00A34F7E">
        <w:rPr>
          <w:rFonts w:ascii="Verdana" w:hAnsi="Verdana" w:cs="Times New Roman"/>
          <w:sz w:val="12"/>
          <w:szCs w:val="12"/>
        </w:rPr>
        <w:t>;</w:t>
      </w:r>
    </w:p>
    <w:p w14:paraId="50065081" w14:textId="77777777" w:rsidR="00C10EEE" w:rsidRPr="00A34F7E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>ad 7)</w:t>
      </w:r>
      <w:r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>Beschluss LR Nr. 1227/2016</w:t>
      </w:r>
      <w:r w:rsidR="009579F2" w:rsidRPr="00A34F7E">
        <w:rPr>
          <w:rFonts w:ascii="Verdana" w:hAnsi="Verdana" w:cs="Times New Roman"/>
          <w:sz w:val="12"/>
          <w:szCs w:val="12"/>
        </w:rPr>
        <w:t>;</w:t>
      </w:r>
      <w:r w:rsidR="003066C7" w:rsidRPr="00A34F7E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1D4B4E84" w14:textId="77777777" w:rsidR="00C10EEE" w:rsidRPr="00A34F7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="00A003D1"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A34F7E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A34F7E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A34F7E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 w:rsidRPr="00A34F7E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A34F7E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 w:rsidRPr="00A34F7E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A34F7E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A34F7E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D0FD5C6" w14:textId="77777777" w:rsidR="006F7819" w:rsidRPr="00A34F7E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A34F7E">
        <w:rPr>
          <w:rStyle w:val="titdoc"/>
          <w:rFonts w:ascii="Verdana" w:hAnsi="Verdana"/>
          <w:sz w:val="12"/>
          <w:szCs w:val="12"/>
        </w:rPr>
        <w:t xml:space="preserve">ad 8) </w:t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1388F323" w14:textId="77777777" w:rsidR="006F7819" w:rsidRPr="00A34F7E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07E42FE7" w14:textId="77777777" w:rsidR="00750CED" w:rsidRPr="00A34F7E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A34F7E">
        <w:rPr>
          <w:rFonts w:ascii="Verdana" w:hAnsi="Verdana" w:cs="Times New Roman"/>
          <w:sz w:val="12"/>
          <w:szCs w:val="12"/>
          <w:lang w:val="en-US"/>
        </w:rPr>
        <w:t>.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A34F7E">
        <w:rPr>
          <w:rFonts w:ascii="Verdana" w:hAnsi="Verdana" w:cs="Times New Roman"/>
          <w:sz w:val="12"/>
          <w:szCs w:val="12"/>
          <w:lang w:val="en-US"/>
        </w:rPr>
        <w:t>.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A34F7E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A34F7E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A34F7E">
        <w:rPr>
          <w:rFonts w:ascii="Verdana" w:hAnsi="Verdana" w:cs="Times New Roman"/>
          <w:sz w:val="12"/>
          <w:szCs w:val="12"/>
          <w:lang w:val="en-US"/>
        </w:rPr>
        <w:t>;</w:t>
      </w:r>
    </w:p>
    <w:p w14:paraId="580E6E82" w14:textId="77777777" w:rsidR="00750CED" w:rsidRPr="00A34F7E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A34F7E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A34F7E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A34F7E">
        <w:rPr>
          <w:rFonts w:ascii="Verdana" w:hAnsi="Verdana" w:cs="Times New Roman"/>
          <w:sz w:val="12"/>
          <w:szCs w:val="12"/>
          <w:lang w:val="en-US"/>
        </w:rPr>
        <w:t>;</w:t>
      </w:r>
    </w:p>
    <w:p w14:paraId="3CB256E8" w14:textId="77777777" w:rsidR="00750CED" w:rsidRPr="00A34F7E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A34F7E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A34F7E">
        <w:rPr>
          <w:rFonts w:ascii="Verdana" w:hAnsi="Verdana"/>
          <w:sz w:val="12"/>
          <w:szCs w:val="12"/>
          <w:lang w:val="en-US"/>
        </w:rPr>
        <w:t>GvD</w:t>
      </w:r>
      <w:r w:rsidR="00023BC1" w:rsidRPr="00A34F7E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A34F7E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20BCC86B" w14:textId="77777777" w:rsidR="00750CED" w:rsidRPr="00A34F7E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A34F7E">
        <w:rPr>
          <w:rStyle w:val="Fett"/>
          <w:rFonts w:ascii="Verdana" w:hAnsi="Verdana" w:cs="Times New Roman"/>
          <w:b w:val="0"/>
          <w:sz w:val="12"/>
          <w:szCs w:val="12"/>
        </w:rPr>
        <w:t>art</w:t>
      </w:r>
      <w:r w:rsidR="00520031" w:rsidRPr="00A34F7E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34F7E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34F7E">
        <w:rPr>
          <w:rFonts w:ascii="Verdana" w:hAnsi="Verdana" w:cs="Times New Roman"/>
          <w:sz w:val="12"/>
          <w:szCs w:val="12"/>
        </w:rPr>
        <w:t>25, 26</w:t>
      </w:r>
      <w:r w:rsidRPr="00A34F7E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artt</w:t>
      </w:r>
      <w:proofErr w:type="spellEnd"/>
      <w:r w:rsidRPr="00A34F7E">
        <w:rPr>
          <w:rFonts w:ascii="Verdana" w:hAnsi="Verdana" w:cs="Times New Roman"/>
          <w:sz w:val="12"/>
          <w:szCs w:val="12"/>
        </w:rPr>
        <w:t>. 36,</w:t>
      </w:r>
      <w:r w:rsidR="004005CB" w:rsidRPr="00A34F7E">
        <w:rPr>
          <w:rFonts w:ascii="Verdana" w:hAnsi="Verdana" w:cs="Times New Roman"/>
          <w:sz w:val="12"/>
          <w:szCs w:val="12"/>
        </w:rPr>
        <w:t xml:space="preserve"> </w:t>
      </w:r>
      <w:r w:rsidRPr="00A34F7E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D.Lgs</w:t>
      </w:r>
      <w:proofErr w:type="spellEnd"/>
      <w:r w:rsidRPr="00A34F7E">
        <w:rPr>
          <w:rFonts w:ascii="Verdana" w:hAnsi="Verdana" w:cs="Times New Roman"/>
          <w:sz w:val="12"/>
          <w:szCs w:val="12"/>
        </w:rPr>
        <w:t>. n. 50/2016</w:t>
      </w:r>
      <w:r w:rsidR="00520031" w:rsidRPr="00A34F7E">
        <w:rPr>
          <w:rFonts w:ascii="Verdana" w:hAnsi="Verdana" w:cs="Times New Roman"/>
          <w:sz w:val="12"/>
          <w:szCs w:val="12"/>
        </w:rPr>
        <w:t>;</w:t>
      </w:r>
    </w:p>
    <w:p w14:paraId="056164F3" w14:textId="77777777" w:rsidR="00750CED" w:rsidRPr="00A34F7E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A34F7E">
        <w:rPr>
          <w:rFonts w:ascii="Verdana" w:hAnsi="Verdana" w:cs="Times New Roman"/>
          <w:sz w:val="12"/>
          <w:szCs w:val="12"/>
          <w:lang w:val="en-US"/>
        </w:rPr>
        <w:t>41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46A7AF9" w14:textId="77777777" w:rsidR="00750CED" w:rsidRPr="00A34F7E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A34F7E">
        <w:rPr>
          <w:rFonts w:ascii="Verdana" w:hAnsi="Verdana" w:cs="Times New Roman"/>
          <w:sz w:val="12"/>
          <w:szCs w:val="12"/>
          <w:lang w:val="en-US"/>
        </w:rPr>
        <w:t>41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03FC5AE2" w14:textId="77777777" w:rsidR="00172C7C" w:rsidRPr="00A34F7E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>2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>26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A34F7E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A34F7E">
        <w:rPr>
          <w:rFonts w:ascii="Verdana" w:hAnsi="Verdana"/>
          <w:sz w:val="12"/>
          <w:szCs w:val="12"/>
          <w:lang w:val="en-US"/>
        </w:rPr>
        <w:t>GvD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3373AF7" w14:textId="77777777" w:rsidR="00172C7C" w:rsidRPr="00A34F7E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>26</w:t>
      </w:r>
      <w:r w:rsidRPr="00A34F7E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A34F7E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A34F7E">
        <w:rPr>
          <w:rFonts w:ascii="Verdana" w:hAnsi="Verdana" w:cs="Times New Roman"/>
          <w:sz w:val="12"/>
          <w:szCs w:val="12"/>
          <w:lang w:val="en-US"/>
        </w:rPr>
        <w:t>;</w:t>
      </w:r>
    </w:p>
    <w:p w14:paraId="78DDC54F" w14:textId="77777777" w:rsidR="008752DA" w:rsidRPr="00A34F7E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A34F7E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A34F7E">
        <w:rPr>
          <w:rStyle w:val="titdoc"/>
          <w:rFonts w:ascii="Verdana" w:hAnsi="Verdana"/>
          <w:sz w:val="12"/>
          <w:szCs w:val="12"/>
        </w:rPr>
        <w:t>13</w:t>
      </w:r>
      <w:r w:rsidRPr="00A34F7E">
        <w:rPr>
          <w:rStyle w:val="titdoc"/>
          <w:rFonts w:ascii="Verdana" w:hAnsi="Verdana"/>
          <w:sz w:val="12"/>
          <w:szCs w:val="12"/>
        </w:rPr>
        <w:t>)</w:t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="00520031" w:rsidRPr="00A34F7E">
        <w:rPr>
          <w:rFonts w:ascii="Verdana" w:hAnsi="Verdana" w:cs="Times New Roman"/>
          <w:sz w:val="12"/>
          <w:szCs w:val="12"/>
        </w:rPr>
        <w:t>Art. 20,</w:t>
      </w:r>
      <w:r w:rsidR="008752DA" w:rsidRPr="00A34F7E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A34F7E">
        <w:rPr>
          <w:rFonts w:ascii="Verdana" w:hAnsi="Verdana" w:cs="Times New Roman"/>
          <w:sz w:val="12"/>
          <w:szCs w:val="12"/>
        </w:rPr>
        <w:t xml:space="preserve">; </w:t>
      </w:r>
      <w:r w:rsidR="0077774D" w:rsidRPr="00A34F7E">
        <w:rPr>
          <w:rFonts w:ascii="Verdana" w:hAnsi="Verdana" w:cs="Times New Roman"/>
          <w:sz w:val="12"/>
          <w:szCs w:val="12"/>
        </w:rPr>
        <w:t>Anwendungsr</w:t>
      </w:r>
      <w:r w:rsidR="00732424" w:rsidRPr="00A34F7E">
        <w:rPr>
          <w:rFonts w:ascii="Verdana" w:hAnsi="Verdana" w:cs="Times New Roman"/>
          <w:sz w:val="12"/>
          <w:szCs w:val="12"/>
        </w:rPr>
        <w:t>ichtlinie</w:t>
      </w:r>
      <w:r w:rsidR="0077774D" w:rsidRPr="00A34F7E">
        <w:rPr>
          <w:rFonts w:ascii="Verdana" w:hAnsi="Verdana" w:cs="Times New Roman"/>
          <w:sz w:val="12"/>
          <w:szCs w:val="12"/>
        </w:rPr>
        <w:t>n</w:t>
      </w:r>
      <w:r w:rsidR="00732424" w:rsidRPr="00A34F7E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A34F7E">
        <w:rPr>
          <w:rFonts w:ascii="Verdana" w:hAnsi="Verdana" w:cs="Times New Roman"/>
          <w:sz w:val="12"/>
          <w:szCs w:val="12"/>
        </w:rPr>
        <w:t>;</w:t>
      </w:r>
      <w:r w:rsidR="001E4CD5" w:rsidRPr="00A34F7E">
        <w:rPr>
          <w:rFonts w:ascii="Verdana" w:hAnsi="Verdana" w:cs="Times New Roman"/>
          <w:sz w:val="12"/>
          <w:szCs w:val="12"/>
        </w:rPr>
        <w:t xml:space="preserve"> Beschluss des G.D. Nr. 01/2019;</w:t>
      </w:r>
      <w:r w:rsidR="00444B58" w:rsidRPr="00A34F7E">
        <w:rPr>
          <w:rFonts w:ascii="Verdana" w:hAnsi="Verdana" w:cs="Times New Roman"/>
          <w:sz w:val="12"/>
          <w:szCs w:val="12"/>
        </w:rPr>
        <w:t xml:space="preserve"> Beschluss LR Nr. 1</w:t>
      </w:r>
      <w:r w:rsidR="001B586D" w:rsidRPr="00A34F7E">
        <w:rPr>
          <w:rFonts w:ascii="Verdana" w:hAnsi="Verdana" w:cs="Times New Roman"/>
          <w:sz w:val="12"/>
          <w:szCs w:val="12"/>
        </w:rPr>
        <w:t>227</w:t>
      </w:r>
      <w:r w:rsidR="00444B58" w:rsidRPr="00A34F7E">
        <w:rPr>
          <w:rFonts w:ascii="Verdana" w:hAnsi="Verdana" w:cs="Times New Roman"/>
          <w:sz w:val="12"/>
          <w:szCs w:val="12"/>
        </w:rPr>
        <w:t>/201</w:t>
      </w:r>
      <w:r w:rsidR="001B586D" w:rsidRPr="00A34F7E">
        <w:rPr>
          <w:rFonts w:ascii="Verdana" w:hAnsi="Verdana" w:cs="Times New Roman"/>
          <w:sz w:val="12"/>
          <w:szCs w:val="12"/>
        </w:rPr>
        <w:t>6</w:t>
      </w:r>
      <w:r w:rsidR="00444B58" w:rsidRPr="00A34F7E">
        <w:rPr>
          <w:rFonts w:ascii="Verdana" w:hAnsi="Verdana" w:cs="Times New Roman"/>
          <w:sz w:val="12"/>
          <w:szCs w:val="12"/>
        </w:rPr>
        <w:t>;</w:t>
      </w:r>
    </w:p>
    <w:p w14:paraId="6EE74EA7" w14:textId="77777777" w:rsidR="008752DA" w:rsidRPr="00A34F7E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</w:r>
      <w:r w:rsidR="008752DA" w:rsidRPr="00A34F7E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A34F7E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A34F7E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A34F7E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A34F7E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A34F7E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A34F7E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A34F7E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 w:rsidRPr="00A34F7E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A34F7E">
        <w:rPr>
          <w:rStyle w:val="titdoc"/>
          <w:rFonts w:ascii="Verdana" w:hAnsi="Verdana"/>
          <w:sz w:val="12"/>
          <w:szCs w:val="12"/>
          <w:lang w:val="it-IT"/>
        </w:rPr>
        <w:t xml:space="preserve"> Delibera GP n. 1</w:t>
      </w:r>
      <w:r w:rsidR="001B586D" w:rsidRPr="00A34F7E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A34F7E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 w:rsidRPr="00A34F7E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 w:rsidRPr="00A34F7E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3AC13D40" w14:textId="77777777" w:rsidR="00E37D70" w:rsidRPr="00A34F7E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A34F7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A34F7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A34F7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22579F56" w14:textId="77777777" w:rsidR="00E37D70" w:rsidRPr="00A34F7E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A34F7E">
        <w:rPr>
          <w:rFonts w:ascii="Verdana" w:hAnsi="Verdana" w:cs="Times New Roman"/>
          <w:sz w:val="12"/>
          <w:szCs w:val="12"/>
          <w:lang w:val="en-US"/>
        </w:rPr>
        <w:tab/>
      </w:r>
      <w:r w:rsidRPr="00A34F7E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16886CFA" w14:textId="77777777" w:rsidR="00233855" w:rsidRPr="00A34F7E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Style w:val="titdoc"/>
          <w:rFonts w:ascii="Verdana" w:hAnsi="Verdana"/>
          <w:sz w:val="12"/>
          <w:szCs w:val="12"/>
        </w:rPr>
        <w:t>ad 15)</w:t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 xml:space="preserve">Art. </w:t>
      </w:r>
      <w:r w:rsidR="00943F43" w:rsidRPr="00A34F7E">
        <w:rPr>
          <w:rFonts w:ascii="Verdana" w:hAnsi="Verdana" w:cs="Times New Roman"/>
          <w:sz w:val="12"/>
          <w:szCs w:val="12"/>
        </w:rPr>
        <w:t>33</w:t>
      </w:r>
      <w:r w:rsidRPr="00A34F7E">
        <w:rPr>
          <w:rFonts w:ascii="Verdana" w:hAnsi="Verdana" w:cs="Times New Roman"/>
          <w:sz w:val="12"/>
          <w:szCs w:val="12"/>
        </w:rPr>
        <w:t xml:space="preserve"> LG Nr. 16/2015;</w:t>
      </w:r>
      <w:r w:rsidR="00943F43" w:rsidRPr="00A34F7E">
        <w:rPr>
          <w:rFonts w:ascii="Verdana" w:hAnsi="Verdana" w:cs="Times New Roman"/>
          <w:sz w:val="12"/>
          <w:szCs w:val="12"/>
        </w:rPr>
        <w:t xml:space="preserve"> Art. </w:t>
      </w:r>
      <w:r w:rsidR="005E40B5" w:rsidRPr="00A34F7E">
        <w:rPr>
          <w:rFonts w:ascii="Verdana" w:hAnsi="Verdana" w:cs="Times New Roman"/>
          <w:sz w:val="12"/>
          <w:szCs w:val="12"/>
        </w:rPr>
        <w:t xml:space="preserve">36, </w:t>
      </w:r>
      <w:r w:rsidR="0036338A" w:rsidRPr="00A34F7E">
        <w:rPr>
          <w:rFonts w:ascii="Verdana" w:hAnsi="Verdana" w:cs="Times New Roman"/>
          <w:sz w:val="12"/>
          <w:szCs w:val="12"/>
        </w:rPr>
        <w:t>95</w:t>
      </w:r>
      <w:r w:rsidR="00943F43" w:rsidRPr="00A34F7E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A34F7E">
        <w:rPr>
          <w:rFonts w:ascii="Verdana" w:hAnsi="Verdana"/>
          <w:sz w:val="12"/>
          <w:szCs w:val="12"/>
        </w:rPr>
        <w:t>GvD</w:t>
      </w:r>
      <w:proofErr w:type="spellEnd"/>
      <w:r w:rsidR="00023BC1" w:rsidRPr="00A34F7E">
        <w:rPr>
          <w:rFonts w:ascii="Verdana" w:hAnsi="Verdana" w:cs="Times New Roman"/>
          <w:sz w:val="12"/>
          <w:szCs w:val="12"/>
        </w:rPr>
        <w:t xml:space="preserve"> </w:t>
      </w:r>
      <w:r w:rsidR="00943F43" w:rsidRPr="00A34F7E">
        <w:rPr>
          <w:rFonts w:ascii="Verdana" w:hAnsi="Verdana" w:cs="Times New Roman"/>
          <w:sz w:val="12"/>
          <w:szCs w:val="12"/>
        </w:rPr>
        <w:t>Nr. 50/2016;</w:t>
      </w:r>
      <w:r w:rsidR="00023BC1" w:rsidRPr="00A34F7E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AC97848" w14:textId="77777777" w:rsidR="00233855" w:rsidRPr="00A34F7E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A34F7E">
        <w:rPr>
          <w:rFonts w:ascii="Verdana" w:hAnsi="Verdana" w:cs="Times New Roman"/>
          <w:sz w:val="12"/>
          <w:szCs w:val="12"/>
        </w:rPr>
        <w:t>33</w:t>
      </w:r>
      <w:r w:rsidRPr="00A34F7E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A34F7E">
        <w:rPr>
          <w:rFonts w:ascii="Verdana" w:hAnsi="Verdana" w:cs="Times New Roman"/>
          <w:sz w:val="12"/>
          <w:szCs w:val="12"/>
        </w:rPr>
        <w:t>art</w:t>
      </w:r>
      <w:r w:rsidR="00665514" w:rsidRPr="00A34F7E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A34F7E">
        <w:rPr>
          <w:rFonts w:ascii="Verdana" w:hAnsi="Verdana" w:cs="Times New Roman"/>
          <w:sz w:val="12"/>
          <w:szCs w:val="12"/>
        </w:rPr>
        <w:t xml:space="preserve">. </w:t>
      </w:r>
      <w:r w:rsidR="005E40B5" w:rsidRPr="00A34F7E">
        <w:rPr>
          <w:rFonts w:ascii="Verdana" w:hAnsi="Verdana" w:cs="Times New Roman"/>
          <w:sz w:val="12"/>
          <w:szCs w:val="12"/>
        </w:rPr>
        <w:t xml:space="preserve">36, </w:t>
      </w:r>
      <w:r w:rsidR="0036338A" w:rsidRPr="00A34F7E">
        <w:rPr>
          <w:rFonts w:ascii="Verdana" w:hAnsi="Verdana" w:cs="Times New Roman"/>
          <w:sz w:val="12"/>
          <w:szCs w:val="12"/>
        </w:rPr>
        <w:t>95</w:t>
      </w:r>
      <w:r w:rsidR="00943F43"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A34F7E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A34F7E">
        <w:rPr>
          <w:rFonts w:ascii="Verdana" w:hAnsi="Verdana" w:cs="Times New Roman"/>
          <w:sz w:val="12"/>
          <w:szCs w:val="12"/>
        </w:rPr>
        <w:t>. n. 50/2016</w:t>
      </w:r>
      <w:r w:rsidR="00023BC1" w:rsidRPr="00A34F7E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A34F7E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A34F7E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A34F7E">
        <w:rPr>
          <w:rFonts w:ascii="Verdana" w:hAnsi="Verdana" w:cs="Times New Roman"/>
          <w:sz w:val="12"/>
          <w:szCs w:val="12"/>
        </w:rPr>
        <w:t xml:space="preserve"> </w:t>
      </w:r>
    </w:p>
    <w:p w14:paraId="6E18243E" w14:textId="77777777" w:rsidR="00233855" w:rsidRPr="00A34F7E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A34F7E">
        <w:rPr>
          <w:rStyle w:val="titdoc"/>
          <w:rFonts w:ascii="Verdana" w:hAnsi="Verdana"/>
          <w:sz w:val="12"/>
          <w:szCs w:val="12"/>
        </w:rPr>
        <w:t>ad 16)</w:t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="00023BC1" w:rsidRPr="00A34F7E">
        <w:rPr>
          <w:rFonts w:ascii="Verdana" w:hAnsi="Verdana"/>
          <w:sz w:val="12"/>
          <w:szCs w:val="12"/>
        </w:rPr>
        <w:t>Gesetz Nr. 123/2007</w:t>
      </w:r>
      <w:r w:rsidRPr="00A34F7E">
        <w:rPr>
          <w:rFonts w:ascii="Verdana" w:hAnsi="Verdana" w:cs="Times New Roman"/>
          <w:sz w:val="12"/>
          <w:szCs w:val="12"/>
        </w:rPr>
        <w:t>;</w:t>
      </w:r>
      <w:r w:rsidR="00023BC1" w:rsidRPr="00A34F7E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A34F7E">
        <w:rPr>
          <w:rFonts w:ascii="Verdana" w:hAnsi="Verdana"/>
          <w:sz w:val="12"/>
          <w:szCs w:val="12"/>
        </w:rPr>
        <w:t>GvD</w:t>
      </w:r>
      <w:proofErr w:type="spellEnd"/>
      <w:r w:rsidR="00023BC1" w:rsidRPr="00A34F7E">
        <w:rPr>
          <w:rFonts w:ascii="Verdana" w:hAnsi="Verdana" w:cs="Times New Roman"/>
          <w:sz w:val="12"/>
          <w:szCs w:val="12"/>
        </w:rPr>
        <w:t xml:space="preserve"> Nr. </w:t>
      </w:r>
      <w:r w:rsidR="005430FB" w:rsidRPr="00A34F7E">
        <w:rPr>
          <w:rFonts w:ascii="Verdana" w:hAnsi="Verdana" w:cs="Times New Roman"/>
          <w:sz w:val="12"/>
          <w:szCs w:val="12"/>
        </w:rPr>
        <w:t>81</w:t>
      </w:r>
      <w:r w:rsidR="00023BC1" w:rsidRPr="00A34F7E">
        <w:rPr>
          <w:rFonts w:ascii="Verdana" w:hAnsi="Verdana" w:cs="Times New Roman"/>
          <w:sz w:val="12"/>
          <w:szCs w:val="12"/>
        </w:rPr>
        <w:t>/20</w:t>
      </w:r>
      <w:r w:rsidR="005430FB" w:rsidRPr="00A34F7E">
        <w:rPr>
          <w:rFonts w:ascii="Verdana" w:hAnsi="Verdana" w:cs="Times New Roman"/>
          <w:sz w:val="12"/>
          <w:szCs w:val="12"/>
        </w:rPr>
        <w:t>08</w:t>
      </w:r>
      <w:r w:rsidR="00023BC1" w:rsidRPr="00A34F7E">
        <w:rPr>
          <w:rFonts w:ascii="Verdana" w:hAnsi="Verdana" w:cs="Times New Roman"/>
          <w:sz w:val="12"/>
          <w:szCs w:val="12"/>
        </w:rPr>
        <w:t>;</w:t>
      </w:r>
    </w:p>
    <w:p w14:paraId="2F33404E" w14:textId="77777777" w:rsidR="00233855" w:rsidRPr="00A34F7E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</w:r>
      <w:r w:rsidR="00023BC1" w:rsidRPr="00A34F7E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A34F7E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A34F7E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5C36CBD2" w14:textId="77777777" w:rsidR="00233855" w:rsidRPr="00A34F7E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A34F7E">
        <w:rPr>
          <w:rStyle w:val="titdoc"/>
          <w:rFonts w:ascii="Verdana" w:hAnsi="Verdana"/>
          <w:sz w:val="12"/>
          <w:szCs w:val="12"/>
        </w:rPr>
        <w:t>ad 19)</w:t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Style w:val="titdoc"/>
          <w:rFonts w:ascii="Verdana" w:hAnsi="Verdana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A34F7E">
        <w:rPr>
          <w:rFonts w:ascii="Verdana" w:hAnsi="Verdana" w:cs="Times New Roman"/>
          <w:sz w:val="12"/>
          <w:szCs w:val="12"/>
        </w:rPr>
        <w:t xml:space="preserve">42, </w:t>
      </w:r>
      <w:r w:rsidRPr="00A34F7E">
        <w:rPr>
          <w:rFonts w:ascii="Verdana" w:hAnsi="Verdana" w:cs="Times New Roman"/>
          <w:sz w:val="12"/>
          <w:szCs w:val="12"/>
        </w:rPr>
        <w:t xml:space="preserve">Art. </w:t>
      </w:r>
      <w:r w:rsidR="00023BC1" w:rsidRPr="00A34F7E">
        <w:rPr>
          <w:rFonts w:ascii="Verdana" w:hAnsi="Verdana" w:cs="Times New Roman"/>
          <w:sz w:val="12"/>
          <w:szCs w:val="12"/>
        </w:rPr>
        <w:t>77</w:t>
      </w:r>
      <w:r w:rsidRPr="00A34F7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34F7E">
        <w:rPr>
          <w:rFonts w:ascii="Verdana" w:hAnsi="Verdana" w:cs="Times New Roman"/>
          <w:sz w:val="12"/>
          <w:szCs w:val="12"/>
        </w:rPr>
        <w:t>G</w:t>
      </w:r>
      <w:r w:rsidR="00023BC1" w:rsidRPr="00A34F7E">
        <w:rPr>
          <w:rFonts w:ascii="Verdana" w:hAnsi="Verdana" w:cs="Times New Roman"/>
          <w:sz w:val="12"/>
          <w:szCs w:val="12"/>
        </w:rPr>
        <w:t>v</w:t>
      </w:r>
      <w:r w:rsidRPr="00A34F7E">
        <w:rPr>
          <w:rFonts w:ascii="Verdana" w:hAnsi="Verdana" w:cs="Times New Roman"/>
          <w:sz w:val="12"/>
          <w:szCs w:val="12"/>
        </w:rPr>
        <w:t>D</w:t>
      </w:r>
      <w:proofErr w:type="spellEnd"/>
      <w:r w:rsidRPr="00A34F7E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A34F7E">
        <w:rPr>
          <w:rFonts w:ascii="Verdana" w:hAnsi="Verdana" w:cs="Times New Roman"/>
          <w:sz w:val="12"/>
          <w:szCs w:val="12"/>
        </w:rPr>
        <w:t>,</w:t>
      </w:r>
      <w:r w:rsidRPr="00A34F7E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A34F7E">
        <w:rPr>
          <w:rFonts w:ascii="Verdana" w:hAnsi="Verdana" w:cs="Times New Roman"/>
          <w:sz w:val="12"/>
          <w:szCs w:val="12"/>
        </w:rPr>
        <w:t xml:space="preserve"> </w:t>
      </w:r>
      <w:r w:rsidRPr="00A34F7E">
        <w:rPr>
          <w:rFonts w:ascii="Verdana" w:hAnsi="Verdana" w:cs="Times New Roman"/>
          <w:sz w:val="12"/>
          <w:szCs w:val="12"/>
        </w:rPr>
        <w:t>Gesetz Nr. 241/1990</w:t>
      </w:r>
      <w:r w:rsidR="00520031" w:rsidRPr="00A34F7E">
        <w:rPr>
          <w:rFonts w:ascii="Verdana" w:hAnsi="Verdana" w:cs="Times New Roman"/>
          <w:sz w:val="12"/>
          <w:szCs w:val="12"/>
        </w:rPr>
        <w:t>.</w:t>
      </w:r>
    </w:p>
    <w:p w14:paraId="3D362F2D" w14:textId="478213C8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A34F7E">
        <w:rPr>
          <w:rFonts w:ascii="Verdana" w:hAnsi="Verdana" w:cs="Times New Roman"/>
          <w:sz w:val="12"/>
          <w:szCs w:val="12"/>
        </w:rPr>
        <w:tab/>
      </w:r>
      <w:r w:rsidRPr="00A34F7E">
        <w:rPr>
          <w:rFonts w:ascii="Verdana" w:hAnsi="Verdana" w:cs="Times New Roman"/>
          <w:sz w:val="12"/>
          <w:szCs w:val="12"/>
        </w:rPr>
        <w:tab/>
      </w:r>
      <w:r w:rsidR="00233855" w:rsidRPr="00A34F7E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A34F7E">
        <w:rPr>
          <w:rFonts w:ascii="Verdana" w:hAnsi="Verdana" w:cs="Times New Roman"/>
          <w:sz w:val="12"/>
          <w:szCs w:val="12"/>
        </w:rPr>
        <w:t>art</w:t>
      </w:r>
      <w:r w:rsidRPr="00A34F7E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34F7E">
        <w:rPr>
          <w:rFonts w:ascii="Verdana" w:hAnsi="Verdana" w:cs="Times New Roman"/>
          <w:sz w:val="12"/>
          <w:szCs w:val="12"/>
        </w:rPr>
        <w:t xml:space="preserve">. </w:t>
      </w:r>
      <w:r w:rsidRPr="00A34F7E">
        <w:rPr>
          <w:rFonts w:ascii="Verdana" w:hAnsi="Verdana" w:cs="Times New Roman"/>
          <w:sz w:val="12"/>
          <w:szCs w:val="12"/>
        </w:rPr>
        <w:t xml:space="preserve">42, </w:t>
      </w:r>
      <w:r w:rsidR="00233855" w:rsidRPr="00A34F7E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34F7E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34F7E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34F7E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34F7E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34F7E">
        <w:rPr>
          <w:rFonts w:ascii="Verdana" w:hAnsi="Verdana" w:cs="Times New Roman"/>
          <w:sz w:val="12"/>
          <w:szCs w:val="12"/>
        </w:rPr>
        <w:t>art</w:t>
      </w:r>
      <w:r w:rsidRPr="00A34F7E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34F7E">
        <w:rPr>
          <w:rFonts w:ascii="Verdana" w:hAnsi="Verdana" w:cs="Times New Roman"/>
          <w:sz w:val="12"/>
          <w:szCs w:val="12"/>
        </w:rPr>
        <w:t xml:space="preserve">. </w:t>
      </w:r>
      <w:r w:rsidRPr="00A34F7E">
        <w:rPr>
          <w:rFonts w:ascii="Verdana" w:hAnsi="Verdana" w:cs="Times New Roman"/>
          <w:sz w:val="12"/>
          <w:szCs w:val="12"/>
        </w:rPr>
        <w:t>6,</w:t>
      </w:r>
      <w:r w:rsidR="00233855" w:rsidRPr="00A34F7E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A34F7E">
        <w:rPr>
          <w:rFonts w:ascii="Verdana" w:hAnsi="Verdana" w:cs="Times New Roman"/>
          <w:sz w:val="12"/>
          <w:szCs w:val="12"/>
        </w:rPr>
        <w:t xml:space="preserve"> </w:t>
      </w:r>
      <w:r w:rsidR="00233855" w:rsidRPr="00A34F7E">
        <w:rPr>
          <w:rFonts w:ascii="Verdana" w:hAnsi="Verdana" w:cs="Times New Roman"/>
          <w:sz w:val="12"/>
          <w:szCs w:val="12"/>
        </w:rPr>
        <w:t>n. 241/1990.</w:t>
      </w:r>
    </w:p>
    <w:p w14:paraId="643DB66C" w14:textId="2E8C341D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3B7FF12" w14:textId="54C13AC4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13F85A41" w14:textId="39AB3C6A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9398F50" w14:textId="303BE3FA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04A5C7AA" w14:textId="66E97010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247D1591" w14:textId="6DB129E6" w:rsidR="00685ACE" w:rsidRDefault="00685ACE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40A14EAC" w14:textId="5E239722" w:rsidR="00685ACE" w:rsidRPr="00A6239D" w:rsidRDefault="00CC6F08" w:rsidP="00CC6F08">
      <w:pPr>
        <w:ind w:left="2156" w:hanging="1796"/>
        <w:rPr>
          <w:rFonts w:ascii="Verdana" w:hAnsi="Verdana" w:cs="Times New Roman"/>
          <w:sz w:val="12"/>
          <w:szCs w:val="12"/>
        </w:rPr>
      </w:pPr>
      <w:r w:rsidRPr="00CC6F08">
        <w:rPr>
          <w:rFonts w:ascii="Verdana" w:hAnsi="Verdana" w:cs="Times New Roman"/>
          <w:sz w:val="12"/>
          <w:szCs w:val="12"/>
        </w:rPr>
        <w:t>M:\BK_Ökonomat\Betty\VERFAHREN_LIEFERUNGEN\APOTHEKE_OP_Einleitungen_Kontrollen\Stomaprodukte\Teleflex_Verlängerung_bis_zum_31_12_2021.docx</w:t>
      </w:r>
    </w:p>
    <w:sectPr w:rsidR="00685ACE" w:rsidRPr="00A6239D" w:rsidSect="00E6491B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DD1ED1" w14:textId="77777777" w:rsidR="004E362E" w:rsidRDefault="004E362E">
      <w:r>
        <w:separator/>
      </w:r>
    </w:p>
  </w:endnote>
  <w:endnote w:type="continuationSeparator" w:id="0">
    <w:p w14:paraId="55F43F3F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BBD83A4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78D83AF0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A59FA8E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08EDECAF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2A9DB9E9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7FF1EC4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7F02F27A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2F1D2EA1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0D929728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40700790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7C183390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2ED24C8D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54CF9A22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3B58ED2F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5D8FEDF4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75A88739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D5890E3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29BB45FC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10788F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477F1333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056FA" w14:textId="77777777" w:rsidR="004E362E" w:rsidRDefault="004E362E">
      <w:r>
        <w:separator/>
      </w:r>
    </w:p>
  </w:footnote>
  <w:footnote w:type="continuationSeparator" w:id="0">
    <w:p w14:paraId="1AE5B1A7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6D634C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269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1A59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85ACE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66355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B71B0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4F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41A8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6F08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33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2ED8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6977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1083</Words>
  <Characters>7660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Dall'Aglio Elisabetta</cp:lastModifiedBy>
  <cp:revision>3</cp:revision>
  <cp:lastPrinted>2021-07-16T06:26:00Z</cp:lastPrinted>
  <dcterms:created xsi:type="dcterms:W3CDTF">2021-07-16T06:27:00Z</dcterms:created>
  <dcterms:modified xsi:type="dcterms:W3CDTF">2021-07-16T06:27:00Z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