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342A25FD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2A7D34" w:rsidRPr="002A7D34">
              <w:rPr>
                <w:rFonts w:ascii="Titillium Web" w:hAnsi="Titillium Web" w:cs="Arial"/>
                <w:b/>
                <w:bCs/>
                <w:sz w:val="20"/>
                <w:szCs w:val="20"/>
              </w:rPr>
              <w:t>Z6D3DB33A1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2A7D34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2A7D34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2A7D34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2A7D34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2A7D34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2A7D34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EF0B08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1273FCCF" w:rsidR="005550BA" w:rsidRPr="00EF0B08" w:rsidRDefault="002A7D34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2A7D34">
              <w:rPr>
                <w:rFonts w:ascii="Verdana" w:hAnsi="Verdana" w:cs="Arial"/>
                <w:sz w:val="14"/>
                <w:szCs w:val="14"/>
              </w:rPr>
              <w:t>ALCON ITALIA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39A64573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2A7D34">
              <w:rPr>
                <w:sz w:val="14"/>
                <w:szCs w:val="14"/>
                <w:lang w:val="it-IT"/>
              </w:rPr>
              <w:t>20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1D644201" w:rsidR="00286B71" w:rsidRPr="00354576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354576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2A7D34">
      <w:rPr>
        <w:rFonts w:ascii="Verdana" w:hAnsi="Verdana" w:cs="Times New Roman"/>
        <w:noProof/>
        <w:sz w:val="12"/>
        <w:szCs w:val="12"/>
      </w:rPr>
      <w:t>M:\BK_Apotheke\CIG 2024\Determina a contrarre nicht unterschrieben\ANDREAS FAHL MEDIZINTECHNIK-VERTRIEB GMBH.docx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A7D34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7782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9000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2023-12-18T10:08:00Z</cp:lastPrinted>
  <dcterms:created xsi:type="dcterms:W3CDTF">2023-12-18T10:09:00Z</dcterms:created>
  <dcterms:modified xsi:type="dcterms:W3CDTF">2023-12-18T10:09:00Z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