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289610F3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991C05" w:rsidRPr="00991C05">
              <w:rPr>
                <w:rFonts w:ascii="Titillium Web" w:hAnsi="Titillium Web" w:cs="Arial"/>
                <w:b/>
                <w:bCs/>
                <w:sz w:val="20"/>
                <w:szCs w:val="20"/>
              </w:rPr>
              <w:t>Z5C3DB1F5C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991C05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991C0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991C05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991C05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991C05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991C05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EFCE9DA" w:rsidR="005550BA" w:rsidRPr="00D82183" w:rsidRDefault="00991C05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991C05">
              <w:rPr>
                <w:rFonts w:ascii="Verdana" w:hAnsi="Verdana" w:cs="Arial"/>
                <w:sz w:val="14"/>
                <w:szCs w:val="14"/>
              </w:rPr>
              <w:t>VYGON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32C7FA0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1835AE">
              <w:rPr>
                <w:sz w:val="14"/>
                <w:szCs w:val="14"/>
                <w:lang w:val="it-IT"/>
              </w:rPr>
              <w:t>1</w:t>
            </w:r>
            <w:r w:rsidR="00991C05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B9DFC3A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991C05">
      <w:rPr>
        <w:rFonts w:ascii="Verdana" w:hAnsi="Verdana" w:cs="Times New Roman"/>
        <w:noProof/>
        <w:sz w:val="12"/>
        <w:szCs w:val="12"/>
      </w:rPr>
      <w:t>M:\BK_Apotheke\CIG 2024\Determina a contrarre nicht unterschrieben\Redax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2023-12-18T08:39:00Z</cp:lastPrinted>
  <dcterms:created xsi:type="dcterms:W3CDTF">2023-12-18T08:40:00Z</dcterms:created>
  <dcterms:modified xsi:type="dcterms:W3CDTF">2023-12-18T08:40:00Z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