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1259557C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784B2B" w:rsidRPr="00784B2B">
              <w:rPr>
                <w:rFonts w:ascii="Titillium Web" w:hAnsi="Titillium Web" w:cs="Arial"/>
                <w:b/>
                <w:bCs/>
                <w:sz w:val="20"/>
                <w:szCs w:val="20"/>
              </w:rPr>
              <w:t>ZE83DBFE67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784B2B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784B2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784B2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784B2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784B2B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784B2B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0B392C6" w:rsidR="005550BA" w:rsidRPr="008A4714" w:rsidRDefault="00784B2B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784B2B">
              <w:rPr>
                <w:rFonts w:ascii="Verdana" w:hAnsi="Verdana" w:cs="Arial"/>
                <w:sz w:val="14"/>
                <w:szCs w:val="14"/>
                <w:lang w:val="it-IT"/>
              </w:rPr>
              <w:t>DELTA CHEMIE BIOTECHNOLOGY SAS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9E56A80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784B2B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74F6FBF" w:rsidR="00286B71" w:rsidRPr="00784B2B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784B2B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784B2B">
      <w:rPr>
        <w:rFonts w:ascii="Verdana" w:hAnsi="Verdana" w:cs="Times New Roman"/>
        <w:noProof/>
        <w:sz w:val="12"/>
        <w:szCs w:val="12"/>
      </w:rPr>
      <w:t>M:\BK_Apotheke\CIG 2024\Determina a contrarre nicht unterschrieben\ALFA INTES SRL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67869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B2B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1A98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649B2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1243</Words>
  <Characters>7831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9056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2023-12-18T14:37:00Z</cp:lastPrinted>
  <dcterms:created xsi:type="dcterms:W3CDTF">2023-12-18T14:38:00Z</dcterms:created>
  <dcterms:modified xsi:type="dcterms:W3CDTF">2023-12-18T14:38:00Z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