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1DD35847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7353F1" w:rsidRPr="007353F1">
              <w:rPr>
                <w:rFonts w:ascii="Titillium Web" w:hAnsi="Titillium Web" w:cs="Arial"/>
                <w:b/>
                <w:bCs/>
                <w:sz w:val="20"/>
                <w:szCs w:val="20"/>
              </w:rPr>
              <w:t>Z993DBFFA9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7353F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353F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353F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353F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7353F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353F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374F9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E4AA988" w:rsidR="005550BA" w:rsidRPr="00374F96" w:rsidRDefault="007353F1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7353F1">
              <w:rPr>
                <w:rFonts w:ascii="Verdana" w:hAnsi="Verdana" w:cs="Arial"/>
                <w:sz w:val="14"/>
                <w:szCs w:val="14"/>
                <w:lang w:val="en-US"/>
              </w:rPr>
              <w:t>SACCO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FBC43F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74F96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C999AB3" w:rsidR="00286B71" w:rsidRPr="00784B2B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784B2B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7353F1">
      <w:rPr>
        <w:rFonts w:ascii="Verdana" w:hAnsi="Verdana" w:cs="Times New Roman"/>
        <w:noProof/>
        <w:sz w:val="12"/>
        <w:szCs w:val="12"/>
      </w:rPr>
      <w:t>M:\BK_Apotheke\CIG 2024\Determina a contrarre nicht unterschrieben\MINITUEB GMBH BY MINITUBE INTERNATI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4F9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E09E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353F1"/>
    <w:rsid w:val="007576A5"/>
    <w:rsid w:val="00760431"/>
    <w:rsid w:val="0077097A"/>
    <w:rsid w:val="00772D7D"/>
    <w:rsid w:val="00784B2B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1A98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649B2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9035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2023-12-18T14:40:00Z</cp:lastPrinted>
  <dcterms:created xsi:type="dcterms:W3CDTF">2023-12-18T14:41:00Z</dcterms:created>
  <dcterms:modified xsi:type="dcterms:W3CDTF">2023-12-18T14:41:00Z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