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1DD5" w14:textId="5072CB68" w:rsidR="00F33A41" w:rsidRPr="00F33A41" w:rsidRDefault="00F33A41" w:rsidP="00F33A41">
      <w:pPr>
        <w:rPr>
          <w:rFonts w:ascii="Verdana" w:hAnsi="Verdana"/>
          <w:b/>
          <w:bCs/>
          <w:sz w:val="24"/>
          <w:szCs w:val="24"/>
          <w:lang w:val="it-IT"/>
        </w:rPr>
      </w:pPr>
      <w:r w:rsidRPr="00F33A41">
        <w:rPr>
          <w:rFonts w:ascii="Verdana" w:hAnsi="Verdana"/>
          <w:b/>
          <w:bCs/>
          <w:sz w:val="24"/>
          <w:szCs w:val="24"/>
          <w:lang w:val="it-IT"/>
        </w:rPr>
        <w:t xml:space="preserve">Concorso pubblico – Dirigente sanitario/a – </w:t>
      </w:r>
      <w:r w:rsidR="009376AB">
        <w:rPr>
          <w:rFonts w:ascii="Verdana" w:hAnsi="Verdana"/>
          <w:b/>
          <w:bCs/>
          <w:sz w:val="24"/>
          <w:szCs w:val="24"/>
          <w:lang w:val="it-IT"/>
        </w:rPr>
        <w:t>farmacista</w:t>
      </w:r>
      <w:r w:rsidRPr="00F33A41">
        <w:rPr>
          <w:rFonts w:ascii="Verdana" w:hAnsi="Verdana"/>
          <w:b/>
          <w:bCs/>
          <w:sz w:val="24"/>
          <w:szCs w:val="24"/>
          <w:lang w:val="it-IT"/>
        </w:rPr>
        <w:t xml:space="preserve"> disciplina </w:t>
      </w:r>
      <w:r w:rsidR="009376AB">
        <w:rPr>
          <w:rFonts w:ascii="Verdana" w:hAnsi="Verdana"/>
          <w:b/>
          <w:bCs/>
          <w:sz w:val="24"/>
          <w:szCs w:val="24"/>
          <w:lang w:val="it-IT"/>
        </w:rPr>
        <w:t>farmacia ospedaliera presso il Servizio per l’Innovazione, la Ricerca e l’Insegnamento</w:t>
      </w:r>
    </w:p>
    <w:p w14:paraId="106A1FFE" w14:textId="62951F24" w:rsidR="00F33A41" w:rsidRPr="00F33A41" w:rsidRDefault="00F33A41" w:rsidP="00F33A41">
      <w:pPr>
        <w:rPr>
          <w:rFonts w:ascii="Verdana" w:hAnsi="Verdana"/>
          <w:b/>
          <w:bCs/>
          <w:sz w:val="24"/>
          <w:szCs w:val="24"/>
        </w:rPr>
      </w:pPr>
      <w:r w:rsidRPr="00F33A41">
        <w:rPr>
          <w:rFonts w:ascii="Verdana" w:hAnsi="Verdana"/>
          <w:b/>
          <w:bCs/>
          <w:sz w:val="24"/>
          <w:szCs w:val="24"/>
        </w:rPr>
        <w:t xml:space="preserve">Öffentlicher Wettbewerber – Sanitäre/r Leiter/in – </w:t>
      </w:r>
      <w:r w:rsidR="009376AB">
        <w:rPr>
          <w:rFonts w:ascii="Verdana" w:hAnsi="Verdana"/>
          <w:b/>
          <w:bCs/>
          <w:sz w:val="24"/>
          <w:szCs w:val="24"/>
        </w:rPr>
        <w:t>Apotheker/in</w:t>
      </w:r>
      <w:r w:rsidRPr="00F33A41">
        <w:rPr>
          <w:rFonts w:ascii="Verdana" w:hAnsi="Verdana"/>
          <w:b/>
          <w:bCs/>
          <w:sz w:val="24"/>
          <w:szCs w:val="24"/>
        </w:rPr>
        <w:t xml:space="preserve"> Fachrichtung</w:t>
      </w:r>
      <w:r w:rsidR="00C332AE">
        <w:rPr>
          <w:rFonts w:ascii="Verdana" w:hAnsi="Verdana"/>
          <w:b/>
          <w:bCs/>
          <w:sz w:val="24"/>
          <w:szCs w:val="24"/>
        </w:rPr>
        <w:t xml:space="preserve"> </w:t>
      </w:r>
      <w:r w:rsidR="009376AB">
        <w:rPr>
          <w:rFonts w:ascii="Verdana" w:hAnsi="Verdana"/>
          <w:b/>
          <w:bCs/>
          <w:sz w:val="24"/>
          <w:szCs w:val="24"/>
        </w:rPr>
        <w:t>Krankenhauspharmazie beim Dienst für Innovation, Forschung und Lehre</w:t>
      </w:r>
    </w:p>
    <w:p w14:paraId="6F5C2202" w14:textId="77777777" w:rsidR="00F33A41" w:rsidRPr="00F33A41" w:rsidRDefault="00F33A41" w:rsidP="00F33A41"/>
    <w:p w14:paraId="3C919852" w14:textId="48284F5D" w:rsidR="00F33A41" w:rsidRPr="00356AD7" w:rsidRDefault="00F33A41" w:rsidP="00F33A41">
      <w:pPr>
        <w:rPr>
          <w:u w:val="single"/>
        </w:rPr>
      </w:pPr>
      <w:proofErr w:type="spellStart"/>
      <w:r w:rsidRPr="00356AD7">
        <w:rPr>
          <w:u w:val="single"/>
        </w:rPr>
        <w:t>Esame</w:t>
      </w:r>
      <w:proofErr w:type="spellEnd"/>
      <w:r w:rsidRPr="00356AD7">
        <w:rPr>
          <w:u w:val="single"/>
        </w:rPr>
        <w:t xml:space="preserve"> </w:t>
      </w:r>
      <w:proofErr w:type="spellStart"/>
      <w:r w:rsidRPr="00356AD7">
        <w:rPr>
          <w:u w:val="single"/>
        </w:rPr>
        <w:t>scritto</w:t>
      </w:r>
      <w:proofErr w:type="spellEnd"/>
      <w:r w:rsidRPr="00356AD7">
        <w:rPr>
          <w:u w:val="single"/>
        </w:rPr>
        <w:t xml:space="preserve"> </w:t>
      </w:r>
      <w:proofErr w:type="spellStart"/>
      <w:r w:rsidRPr="00356AD7">
        <w:rPr>
          <w:u w:val="single"/>
        </w:rPr>
        <w:t>tema</w:t>
      </w:r>
      <w:proofErr w:type="spellEnd"/>
      <w:r w:rsidRPr="00356AD7">
        <w:rPr>
          <w:u w:val="single"/>
        </w:rPr>
        <w:t xml:space="preserve"> - schriftliche Prüfung 1</w:t>
      </w:r>
    </w:p>
    <w:p w14:paraId="6BDF22B6" w14:textId="77777777" w:rsidR="001E6DD3" w:rsidRPr="00356AD7" w:rsidRDefault="001E6DD3"/>
    <w:p w14:paraId="2FD6E05C" w14:textId="77777777" w:rsidR="009376AB" w:rsidRPr="009376AB" w:rsidRDefault="009376AB" w:rsidP="009376AB">
      <w:r w:rsidRPr="009376AB">
        <w:t>Innovative Therapien für die spinale Muskelatrophie (SMA): klinische, regulatorische und organisatorische Aspekte.</w:t>
      </w:r>
    </w:p>
    <w:p w14:paraId="2F465288" w14:textId="77777777" w:rsidR="009376AB" w:rsidRDefault="009376AB" w:rsidP="009376AB">
      <w:pPr>
        <w:rPr>
          <w:lang w:val="it-IT"/>
        </w:rPr>
      </w:pPr>
    </w:p>
    <w:p w14:paraId="17A0421E" w14:textId="77777777" w:rsidR="009376AB" w:rsidRDefault="009376AB" w:rsidP="009376AB">
      <w:pPr>
        <w:rPr>
          <w:lang w:val="it-IT"/>
        </w:rPr>
      </w:pPr>
    </w:p>
    <w:p w14:paraId="616A03DC" w14:textId="37D8EA46" w:rsidR="009376AB" w:rsidRPr="009376AB" w:rsidRDefault="009376AB" w:rsidP="009376AB">
      <w:pPr>
        <w:rPr>
          <w:lang w:val="it-IT"/>
        </w:rPr>
      </w:pPr>
      <w:r w:rsidRPr="009376AB">
        <w:rPr>
          <w:lang w:val="it-IT"/>
        </w:rPr>
        <w:t>Farmaci innovativi per la SMA: aspetti clinici, regolatori e organizzativi</w:t>
      </w:r>
    </w:p>
    <w:p w14:paraId="73C95CBB" w14:textId="77777777" w:rsidR="00F33A41" w:rsidRPr="009376AB" w:rsidRDefault="00F33A41">
      <w:pPr>
        <w:rPr>
          <w:rFonts w:ascii="Verdana" w:hAnsi="Verdana"/>
          <w:sz w:val="24"/>
          <w:szCs w:val="24"/>
          <w:lang w:val="it-IT"/>
        </w:rPr>
      </w:pPr>
    </w:p>
    <w:p w14:paraId="0A3EDBFF" w14:textId="288A6928" w:rsidR="00F33A41" w:rsidRPr="009376AB" w:rsidRDefault="00F33A41">
      <w:pPr>
        <w:rPr>
          <w:rFonts w:ascii="Verdana" w:hAnsi="Verdana"/>
          <w:sz w:val="24"/>
          <w:szCs w:val="24"/>
          <w:lang w:val="it-IT"/>
        </w:rPr>
      </w:pPr>
      <w:r w:rsidRPr="009376AB">
        <w:rPr>
          <w:rFonts w:ascii="Verdana" w:hAnsi="Verdana"/>
          <w:sz w:val="24"/>
          <w:szCs w:val="24"/>
          <w:lang w:val="it-IT"/>
        </w:rPr>
        <w:br w:type="page"/>
      </w:r>
    </w:p>
    <w:p w14:paraId="234F2F12" w14:textId="77777777" w:rsidR="009376AB" w:rsidRPr="00F33A41" w:rsidRDefault="009376AB" w:rsidP="009376AB">
      <w:pPr>
        <w:rPr>
          <w:rFonts w:ascii="Verdana" w:hAnsi="Verdana"/>
          <w:b/>
          <w:bCs/>
          <w:sz w:val="24"/>
          <w:szCs w:val="24"/>
          <w:lang w:val="it-IT"/>
        </w:rPr>
      </w:pPr>
      <w:r w:rsidRPr="00F33A41">
        <w:rPr>
          <w:rFonts w:ascii="Verdana" w:hAnsi="Verdana"/>
          <w:b/>
          <w:bCs/>
          <w:sz w:val="24"/>
          <w:szCs w:val="24"/>
          <w:lang w:val="it-IT"/>
        </w:rPr>
        <w:lastRenderedPageBreak/>
        <w:t xml:space="preserve">Concorso pubblico – Dirigente sanitario/a – </w:t>
      </w:r>
      <w:r>
        <w:rPr>
          <w:rFonts w:ascii="Verdana" w:hAnsi="Verdana"/>
          <w:b/>
          <w:bCs/>
          <w:sz w:val="24"/>
          <w:szCs w:val="24"/>
          <w:lang w:val="it-IT"/>
        </w:rPr>
        <w:t>farmacista</w:t>
      </w:r>
      <w:r w:rsidRPr="00F33A41">
        <w:rPr>
          <w:rFonts w:ascii="Verdana" w:hAnsi="Verdana"/>
          <w:b/>
          <w:bCs/>
          <w:sz w:val="24"/>
          <w:szCs w:val="24"/>
          <w:lang w:val="it-IT"/>
        </w:rPr>
        <w:t xml:space="preserve"> disciplina </w:t>
      </w:r>
      <w:r>
        <w:rPr>
          <w:rFonts w:ascii="Verdana" w:hAnsi="Verdana"/>
          <w:b/>
          <w:bCs/>
          <w:sz w:val="24"/>
          <w:szCs w:val="24"/>
          <w:lang w:val="it-IT"/>
        </w:rPr>
        <w:t>farmacia ospedaliera presso il Servizio per l’Innovazione, la Ricerca e l’Insegnamento</w:t>
      </w:r>
    </w:p>
    <w:p w14:paraId="2FCD81B5" w14:textId="77777777" w:rsidR="009376AB" w:rsidRPr="00F33A41" w:rsidRDefault="009376AB" w:rsidP="009376AB">
      <w:pPr>
        <w:rPr>
          <w:rFonts w:ascii="Verdana" w:hAnsi="Verdana"/>
          <w:b/>
          <w:bCs/>
          <w:sz w:val="24"/>
          <w:szCs w:val="24"/>
        </w:rPr>
      </w:pPr>
      <w:r w:rsidRPr="00F33A41">
        <w:rPr>
          <w:rFonts w:ascii="Verdana" w:hAnsi="Verdana"/>
          <w:b/>
          <w:bCs/>
          <w:sz w:val="24"/>
          <w:szCs w:val="24"/>
        </w:rPr>
        <w:t xml:space="preserve">Öffentlicher Wettbewerber – Sanitäre/r Leiter/in – </w:t>
      </w:r>
      <w:r>
        <w:rPr>
          <w:rFonts w:ascii="Verdana" w:hAnsi="Verdana"/>
          <w:b/>
          <w:bCs/>
          <w:sz w:val="24"/>
          <w:szCs w:val="24"/>
        </w:rPr>
        <w:t>Apotheker/in</w:t>
      </w:r>
      <w:r w:rsidRPr="00F33A41">
        <w:rPr>
          <w:rFonts w:ascii="Verdana" w:hAnsi="Verdana"/>
          <w:b/>
          <w:bCs/>
          <w:sz w:val="24"/>
          <w:szCs w:val="24"/>
        </w:rPr>
        <w:t xml:space="preserve"> Fachrichtung</w:t>
      </w:r>
      <w:r>
        <w:rPr>
          <w:rFonts w:ascii="Verdana" w:hAnsi="Verdana"/>
          <w:b/>
          <w:bCs/>
          <w:sz w:val="24"/>
          <w:szCs w:val="24"/>
        </w:rPr>
        <w:t xml:space="preserve"> Krankenhauspharmazie beim Dienst für Innovation, Forschung und Lehre</w:t>
      </w:r>
    </w:p>
    <w:p w14:paraId="5668A8C7" w14:textId="77777777" w:rsidR="00F33A41" w:rsidRPr="00F33A41" w:rsidRDefault="00F33A41" w:rsidP="00F33A41"/>
    <w:p w14:paraId="081FB5C9" w14:textId="28212F2A" w:rsidR="00F33A41" w:rsidRPr="00356AD7" w:rsidRDefault="00F33A41" w:rsidP="00F33A41">
      <w:pPr>
        <w:rPr>
          <w:u w:val="single"/>
        </w:rPr>
      </w:pPr>
      <w:proofErr w:type="spellStart"/>
      <w:r w:rsidRPr="00356AD7">
        <w:rPr>
          <w:u w:val="single"/>
        </w:rPr>
        <w:t>Esame</w:t>
      </w:r>
      <w:proofErr w:type="spellEnd"/>
      <w:r w:rsidRPr="00356AD7">
        <w:rPr>
          <w:u w:val="single"/>
        </w:rPr>
        <w:t xml:space="preserve"> </w:t>
      </w:r>
      <w:proofErr w:type="spellStart"/>
      <w:r w:rsidRPr="00356AD7">
        <w:rPr>
          <w:u w:val="single"/>
        </w:rPr>
        <w:t>scritto</w:t>
      </w:r>
      <w:proofErr w:type="spellEnd"/>
      <w:r w:rsidRPr="00356AD7">
        <w:rPr>
          <w:u w:val="single"/>
        </w:rPr>
        <w:t xml:space="preserve"> </w:t>
      </w:r>
      <w:proofErr w:type="spellStart"/>
      <w:r w:rsidRPr="00356AD7">
        <w:rPr>
          <w:u w:val="single"/>
        </w:rPr>
        <w:t>tema</w:t>
      </w:r>
      <w:proofErr w:type="spellEnd"/>
      <w:r w:rsidRPr="00356AD7">
        <w:rPr>
          <w:u w:val="single"/>
        </w:rPr>
        <w:t xml:space="preserve"> - schriftliche Prüfung 2</w:t>
      </w:r>
    </w:p>
    <w:p w14:paraId="60F0DAC0" w14:textId="77777777" w:rsidR="00F33A41" w:rsidRPr="00356AD7" w:rsidRDefault="00F33A41">
      <w:pPr>
        <w:rPr>
          <w:rFonts w:ascii="Verdana" w:hAnsi="Verdana"/>
          <w:sz w:val="24"/>
          <w:szCs w:val="24"/>
        </w:rPr>
      </w:pPr>
    </w:p>
    <w:p w14:paraId="3040B659" w14:textId="77777777" w:rsidR="009376AB" w:rsidRPr="009376AB" w:rsidRDefault="009376AB" w:rsidP="009376AB">
      <w:pPr>
        <w:rPr>
          <w:rFonts w:ascii="Verdana" w:hAnsi="Verdana"/>
          <w:sz w:val="24"/>
          <w:szCs w:val="24"/>
        </w:rPr>
      </w:pPr>
      <w:r w:rsidRPr="009376AB">
        <w:rPr>
          <w:rFonts w:ascii="Verdana" w:hAnsi="Verdana"/>
          <w:sz w:val="24"/>
          <w:szCs w:val="24"/>
        </w:rPr>
        <w:t xml:space="preserve">Januskinase-Inhibitoren (JAK-Inhibitoren, </w:t>
      </w:r>
      <w:proofErr w:type="spellStart"/>
      <w:r w:rsidRPr="009376AB">
        <w:rPr>
          <w:rFonts w:ascii="Verdana" w:hAnsi="Verdana"/>
          <w:sz w:val="24"/>
          <w:szCs w:val="24"/>
        </w:rPr>
        <w:t>JAKi</w:t>
      </w:r>
      <w:proofErr w:type="spellEnd"/>
      <w:r w:rsidRPr="009376AB">
        <w:rPr>
          <w:rFonts w:ascii="Verdana" w:hAnsi="Verdana"/>
          <w:sz w:val="24"/>
          <w:szCs w:val="24"/>
        </w:rPr>
        <w:t>) in der Behandlung der atopischen Dermatitis</w:t>
      </w:r>
    </w:p>
    <w:p w14:paraId="5DA846BD" w14:textId="77777777" w:rsidR="009376AB" w:rsidRDefault="009376AB" w:rsidP="009376AB">
      <w:pPr>
        <w:rPr>
          <w:rFonts w:ascii="Verdana" w:hAnsi="Verdana"/>
          <w:sz w:val="24"/>
          <w:szCs w:val="24"/>
          <w:lang w:val="it-IT"/>
        </w:rPr>
      </w:pPr>
    </w:p>
    <w:p w14:paraId="3DA05298" w14:textId="35140FA0" w:rsidR="009376AB" w:rsidRPr="009376AB" w:rsidRDefault="009376AB" w:rsidP="009376AB">
      <w:pPr>
        <w:rPr>
          <w:rFonts w:ascii="Verdana" w:hAnsi="Verdana"/>
          <w:sz w:val="24"/>
          <w:szCs w:val="24"/>
          <w:lang w:val="it-IT"/>
        </w:rPr>
      </w:pPr>
      <w:r w:rsidRPr="009376AB">
        <w:rPr>
          <w:rFonts w:ascii="Verdana" w:hAnsi="Verdana"/>
          <w:sz w:val="24"/>
          <w:szCs w:val="24"/>
          <w:lang w:val="it-IT"/>
        </w:rPr>
        <w:t>Gli inibitori delle Janus chinasi (</w:t>
      </w:r>
      <w:proofErr w:type="spellStart"/>
      <w:r w:rsidRPr="009376AB">
        <w:rPr>
          <w:rFonts w:ascii="Verdana" w:hAnsi="Verdana"/>
          <w:sz w:val="24"/>
          <w:szCs w:val="24"/>
          <w:lang w:val="it-IT"/>
        </w:rPr>
        <w:t>JaKi</w:t>
      </w:r>
      <w:proofErr w:type="spellEnd"/>
      <w:r w:rsidRPr="009376AB">
        <w:rPr>
          <w:rFonts w:ascii="Verdana" w:hAnsi="Verdana"/>
          <w:sz w:val="24"/>
          <w:szCs w:val="24"/>
          <w:lang w:val="it-IT"/>
        </w:rPr>
        <w:t>) nel trattamento della dermatite atopica</w:t>
      </w:r>
    </w:p>
    <w:p w14:paraId="43D4720E" w14:textId="77777777" w:rsidR="00F33A41" w:rsidRPr="009376AB" w:rsidRDefault="00F33A41">
      <w:pPr>
        <w:rPr>
          <w:lang w:val="it-IT"/>
        </w:rPr>
      </w:pPr>
    </w:p>
    <w:p w14:paraId="74E4706C" w14:textId="743AF920" w:rsidR="00F33A41" w:rsidRPr="009376AB" w:rsidRDefault="00F33A41">
      <w:pPr>
        <w:rPr>
          <w:lang w:val="it-IT"/>
        </w:rPr>
      </w:pPr>
      <w:r w:rsidRPr="009376AB">
        <w:rPr>
          <w:lang w:val="it-IT"/>
        </w:rPr>
        <w:br w:type="page"/>
      </w:r>
    </w:p>
    <w:p w14:paraId="79F5D11F" w14:textId="77777777" w:rsidR="009376AB" w:rsidRPr="00F33A41" w:rsidRDefault="009376AB" w:rsidP="009376AB">
      <w:pPr>
        <w:rPr>
          <w:rFonts w:ascii="Verdana" w:hAnsi="Verdana"/>
          <w:b/>
          <w:bCs/>
          <w:sz w:val="24"/>
          <w:szCs w:val="24"/>
          <w:lang w:val="it-IT"/>
        </w:rPr>
      </w:pPr>
      <w:r w:rsidRPr="00F33A41">
        <w:rPr>
          <w:rFonts w:ascii="Verdana" w:hAnsi="Verdana"/>
          <w:b/>
          <w:bCs/>
          <w:sz w:val="24"/>
          <w:szCs w:val="24"/>
          <w:lang w:val="it-IT"/>
        </w:rPr>
        <w:lastRenderedPageBreak/>
        <w:t xml:space="preserve">Concorso pubblico – Dirigente sanitario/a – </w:t>
      </w:r>
      <w:r>
        <w:rPr>
          <w:rFonts w:ascii="Verdana" w:hAnsi="Verdana"/>
          <w:b/>
          <w:bCs/>
          <w:sz w:val="24"/>
          <w:szCs w:val="24"/>
          <w:lang w:val="it-IT"/>
        </w:rPr>
        <w:t>farmacista</w:t>
      </w:r>
      <w:r w:rsidRPr="00F33A41">
        <w:rPr>
          <w:rFonts w:ascii="Verdana" w:hAnsi="Verdana"/>
          <w:b/>
          <w:bCs/>
          <w:sz w:val="24"/>
          <w:szCs w:val="24"/>
          <w:lang w:val="it-IT"/>
        </w:rPr>
        <w:t xml:space="preserve"> disciplina </w:t>
      </w:r>
      <w:r>
        <w:rPr>
          <w:rFonts w:ascii="Verdana" w:hAnsi="Verdana"/>
          <w:b/>
          <w:bCs/>
          <w:sz w:val="24"/>
          <w:szCs w:val="24"/>
          <w:lang w:val="it-IT"/>
        </w:rPr>
        <w:t>farmacia ospedaliera presso il Servizio per l’Innovazione, la Ricerca e l’Insegnamento</w:t>
      </w:r>
    </w:p>
    <w:p w14:paraId="66648054" w14:textId="77777777" w:rsidR="009376AB" w:rsidRPr="00F33A41" w:rsidRDefault="009376AB" w:rsidP="009376AB">
      <w:pPr>
        <w:rPr>
          <w:rFonts w:ascii="Verdana" w:hAnsi="Verdana"/>
          <w:b/>
          <w:bCs/>
          <w:sz w:val="24"/>
          <w:szCs w:val="24"/>
        </w:rPr>
      </w:pPr>
      <w:r w:rsidRPr="00F33A41">
        <w:rPr>
          <w:rFonts w:ascii="Verdana" w:hAnsi="Verdana"/>
          <w:b/>
          <w:bCs/>
          <w:sz w:val="24"/>
          <w:szCs w:val="24"/>
        </w:rPr>
        <w:t xml:space="preserve">Öffentlicher Wettbewerber – Sanitäre/r Leiter/in – </w:t>
      </w:r>
      <w:r>
        <w:rPr>
          <w:rFonts w:ascii="Verdana" w:hAnsi="Verdana"/>
          <w:b/>
          <w:bCs/>
          <w:sz w:val="24"/>
          <w:szCs w:val="24"/>
        </w:rPr>
        <w:t>Apotheker/in</w:t>
      </w:r>
      <w:r w:rsidRPr="00F33A41">
        <w:rPr>
          <w:rFonts w:ascii="Verdana" w:hAnsi="Verdana"/>
          <w:b/>
          <w:bCs/>
          <w:sz w:val="24"/>
          <w:szCs w:val="24"/>
        </w:rPr>
        <w:t xml:space="preserve"> Fachrichtung</w:t>
      </w:r>
      <w:r>
        <w:rPr>
          <w:rFonts w:ascii="Verdana" w:hAnsi="Verdana"/>
          <w:b/>
          <w:bCs/>
          <w:sz w:val="24"/>
          <w:szCs w:val="24"/>
        </w:rPr>
        <w:t xml:space="preserve"> Krankenhauspharmazie beim Dienst für Innovation, Forschung und Lehre</w:t>
      </w:r>
    </w:p>
    <w:p w14:paraId="0904BD65" w14:textId="77777777" w:rsidR="00F33A41" w:rsidRPr="00F33A41" w:rsidRDefault="00F33A41" w:rsidP="00F33A41"/>
    <w:p w14:paraId="15E2853D" w14:textId="58E9A5C7" w:rsidR="00F33A41" w:rsidRPr="00D81001" w:rsidRDefault="00F33A41" w:rsidP="00F33A41">
      <w:pPr>
        <w:rPr>
          <w:u w:val="single"/>
        </w:rPr>
      </w:pPr>
      <w:proofErr w:type="spellStart"/>
      <w:r w:rsidRPr="00D81001">
        <w:rPr>
          <w:u w:val="single"/>
        </w:rPr>
        <w:t>Esame</w:t>
      </w:r>
      <w:proofErr w:type="spellEnd"/>
      <w:r w:rsidRPr="00D81001">
        <w:rPr>
          <w:u w:val="single"/>
        </w:rPr>
        <w:t xml:space="preserve"> </w:t>
      </w:r>
      <w:proofErr w:type="spellStart"/>
      <w:r w:rsidRPr="00D81001">
        <w:rPr>
          <w:u w:val="single"/>
        </w:rPr>
        <w:t>scritto</w:t>
      </w:r>
      <w:proofErr w:type="spellEnd"/>
      <w:r w:rsidRPr="00D81001">
        <w:rPr>
          <w:u w:val="single"/>
        </w:rPr>
        <w:t xml:space="preserve"> </w:t>
      </w:r>
      <w:proofErr w:type="spellStart"/>
      <w:r w:rsidRPr="00D81001">
        <w:rPr>
          <w:u w:val="single"/>
        </w:rPr>
        <w:t>tema</w:t>
      </w:r>
      <w:proofErr w:type="spellEnd"/>
      <w:r w:rsidRPr="00D81001">
        <w:rPr>
          <w:u w:val="single"/>
        </w:rPr>
        <w:t xml:space="preserve"> - schriftliche Prüfung 3</w:t>
      </w:r>
    </w:p>
    <w:p w14:paraId="157424A8" w14:textId="77777777" w:rsidR="00F33A41" w:rsidRPr="00D81001" w:rsidRDefault="00F33A41"/>
    <w:p w14:paraId="18338C5B" w14:textId="77777777" w:rsidR="009376AB" w:rsidRPr="009376AB" w:rsidRDefault="009376AB" w:rsidP="009376AB">
      <w:r w:rsidRPr="009376AB">
        <w:t xml:space="preserve">Rationale der Tumortherapie mit Multi-Target-Tyrosinkinase-Inhibitoren (TKI) am Beispiel von </w:t>
      </w:r>
      <w:proofErr w:type="spellStart"/>
      <w:r w:rsidRPr="009376AB">
        <w:t>Cabozantinib</w:t>
      </w:r>
      <w:proofErr w:type="spellEnd"/>
      <w:r w:rsidRPr="009376AB">
        <w:t xml:space="preserve">: Wirkmechanismus, klinische Anwendung, unerwünschte Arzneimittelwirkungen sowie Unterschiede zwischen modernen TKI und TKI der ersten Generation </w:t>
      </w:r>
    </w:p>
    <w:p w14:paraId="3F42BA8D" w14:textId="77777777" w:rsidR="009376AB" w:rsidRDefault="009376AB" w:rsidP="009376AB">
      <w:pPr>
        <w:rPr>
          <w:lang w:val="it-IT"/>
        </w:rPr>
      </w:pPr>
    </w:p>
    <w:p w14:paraId="0C9C40C6" w14:textId="3BF84A2F" w:rsidR="009376AB" w:rsidRPr="009376AB" w:rsidRDefault="009376AB" w:rsidP="009376AB">
      <w:pPr>
        <w:rPr>
          <w:lang w:val="it-IT"/>
        </w:rPr>
      </w:pPr>
      <w:r w:rsidRPr="009376AB">
        <w:rPr>
          <w:lang w:val="it-IT"/>
        </w:rPr>
        <w:t xml:space="preserve">Razionale della terapia antitumorale con inibitori multi-target delle </w:t>
      </w:r>
      <w:proofErr w:type="spellStart"/>
      <w:r w:rsidRPr="009376AB">
        <w:rPr>
          <w:lang w:val="it-IT"/>
        </w:rPr>
        <w:t>tirosin</w:t>
      </w:r>
      <w:proofErr w:type="spellEnd"/>
      <w:r w:rsidRPr="009376AB">
        <w:rPr>
          <w:lang w:val="it-IT"/>
        </w:rPr>
        <w:t xml:space="preserve">-chinasi (TKI) prendendo come esempio il </w:t>
      </w:r>
      <w:proofErr w:type="spellStart"/>
      <w:r w:rsidRPr="009376AB">
        <w:rPr>
          <w:lang w:val="it-IT"/>
        </w:rPr>
        <w:t>Cabozantinib</w:t>
      </w:r>
      <w:proofErr w:type="spellEnd"/>
      <w:r w:rsidRPr="009376AB">
        <w:rPr>
          <w:lang w:val="it-IT"/>
        </w:rPr>
        <w:t>: meccanismo d'azione, applicazioni cliniche, reazioni avverse ai farmaci e differenze tra i TKI moderni e quelli di prima generazione</w:t>
      </w:r>
    </w:p>
    <w:p w14:paraId="43794E94" w14:textId="1E43557E" w:rsidR="00F33A41" w:rsidRPr="009376AB" w:rsidRDefault="00F33A41" w:rsidP="009376AB">
      <w:pPr>
        <w:rPr>
          <w:lang w:val="it-IT"/>
        </w:rPr>
      </w:pPr>
    </w:p>
    <w:sectPr w:rsidR="00F33A41" w:rsidRPr="009376A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16267"/>
    <w:multiLevelType w:val="hybridMultilevel"/>
    <w:tmpl w:val="0540AC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4791B"/>
    <w:multiLevelType w:val="hybridMultilevel"/>
    <w:tmpl w:val="2DB02A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E607C"/>
    <w:multiLevelType w:val="hybridMultilevel"/>
    <w:tmpl w:val="C570E06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795746">
    <w:abstractNumId w:val="0"/>
  </w:num>
  <w:num w:numId="2" w16cid:durableId="1819687286">
    <w:abstractNumId w:val="1"/>
  </w:num>
  <w:num w:numId="3" w16cid:durableId="15043190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41"/>
    <w:rsid w:val="000D0D58"/>
    <w:rsid w:val="00155FFD"/>
    <w:rsid w:val="001E6DD3"/>
    <w:rsid w:val="00254F65"/>
    <w:rsid w:val="0025617B"/>
    <w:rsid w:val="002C7E66"/>
    <w:rsid w:val="00356AD7"/>
    <w:rsid w:val="00411E64"/>
    <w:rsid w:val="006A6822"/>
    <w:rsid w:val="007B266E"/>
    <w:rsid w:val="009376AB"/>
    <w:rsid w:val="00C332AE"/>
    <w:rsid w:val="00D73018"/>
    <w:rsid w:val="00D81001"/>
    <w:rsid w:val="00E214B9"/>
    <w:rsid w:val="00F33A41"/>
    <w:rsid w:val="00F3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A9E49"/>
  <w15:chartTrackingRefBased/>
  <w15:docId w15:val="{40B93BD5-50ED-4B50-8AF5-3A3480ABC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33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33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33A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33A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33A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33A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33A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33A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33A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33A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33A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33A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33A4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33A4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33A4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33A4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33A4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33A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33A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33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33A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33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33A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33A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33A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33A4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33A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33A4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33A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Reichhalter Marion</dc:creator>
  <cp:keywords/>
  <dc:description/>
  <cp:lastModifiedBy>Reichhalter Marion</cp:lastModifiedBy>
  <cp:revision>3</cp:revision>
  <dcterms:created xsi:type="dcterms:W3CDTF">2026-09-21T06:07:00Z</dcterms:created>
  <dcterms:modified xsi:type="dcterms:W3CDTF">2026-09-21T06:09:00Z</dcterms:modified>
</cp:coreProperties>
</file>